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3148" w:type="dxa"/>
        <w:tblCellMar>
          <w:left w:w="0" w:type="dxa"/>
          <w:right w:w="0" w:type="dxa"/>
        </w:tblCellMar>
        <w:tblLook w:val="0000" w:firstRow="0" w:lastRow="0" w:firstColumn="0" w:lastColumn="0" w:noHBand="0" w:noVBand="0"/>
      </w:tblPr>
      <w:tblGrid>
        <w:gridCol w:w="2520"/>
        <w:gridCol w:w="10628"/>
      </w:tblGrid>
      <w:tr w:rsidR="00550816" w14:paraId="465E031C" w14:textId="77777777" w:rsidTr="0095442E">
        <w:trPr>
          <w:trHeight w:val="239"/>
        </w:trPr>
        <w:tc>
          <w:tcPr>
            <w:tcW w:w="2520" w:type="dxa"/>
            <w:tcMar>
              <w:top w:w="0" w:type="dxa"/>
              <w:left w:w="108" w:type="dxa"/>
              <w:bottom w:w="0" w:type="dxa"/>
              <w:right w:w="108" w:type="dxa"/>
            </w:tcMar>
          </w:tcPr>
          <w:p w14:paraId="30813CE7" w14:textId="77777777" w:rsidR="00550816" w:rsidRPr="00B36BA9" w:rsidRDefault="00550816">
            <w:pPr>
              <w:rPr>
                <w:rFonts w:ascii="Segoe UI" w:hAnsi="Segoe UI" w:cs="Segoe UI"/>
              </w:rPr>
            </w:pPr>
            <w:r w:rsidRPr="00B36BA9">
              <w:rPr>
                <w:rFonts w:ascii="Segoe UI" w:hAnsi="Segoe UI" w:cs="Segoe UI"/>
                <w:b/>
                <w:bCs/>
                <w:sz w:val="22"/>
                <w:szCs w:val="22"/>
              </w:rPr>
              <w:t>Announcement Date:</w:t>
            </w:r>
          </w:p>
        </w:tc>
        <w:tc>
          <w:tcPr>
            <w:tcW w:w="10628" w:type="dxa"/>
            <w:tcMar>
              <w:top w:w="0" w:type="dxa"/>
              <w:left w:w="108" w:type="dxa"/>
              <w:bottom w:w="0" w:type="dxa"/>
              <w:right w:w="108" w:type="dxa"/>
            </w:tcMar>
          </w:tcPr>
          <w:p w14:paraId="690A2C9A" w14:textId="216DC54F" w:rsidR="00550816" w:rsidRPr="00BF06BA" w:rsidRDefault="007E3443">
            <w:pPr>
              <w:rPr>
                <w:rFonts w:ascii="Segoe UI" w:hAnsi="Segoe UI" w:cs="Segoe UI"/>
                <w:b/>
                <w:bCs/>
                <w:sz w:val="22"/>
                <w:szCs w:val="22"/>
              </w:rPr>
            </w:pPr>
            <w:r>
              <w:rPr>
                <w:rFonts w:ascii="Segoe UI" w:hAnsi="Segoe UI" w:cs="Segoe UI"/>
                <w:b/>
                <w:bCs/>
                <w:sz w:val="22"/>
                <w:szCs w:val="22"/>
              </w:rPr>
              <w:t xml:space="preserve">February </w:t>
            </w:r>
            <w:r w:rsidR="009F0143">
              <w:rPr>
                <w:rFonts w:ascii="Segoe UI" w:hAnsi="Segoe UI" w:cs="Segoe UI"/>
                <w:b/>
                <w:bCs/>
                <w:sz w:val="22"/>
                <w:szCs w:val="22"/>
              </w:rPr>
              <w:t>1</w:t>
            </w:r>
            <w:r w:rsidR="00D33904">
              <w:rPr>
                <w:rFonts w:ascii="Segoe UI" w:hAnsi="Segoe UI" w:cs="Segoe UI"/>
                <w:b/>
                <w:bCs/>
                <w:sz w:val="22"/>
                <w:szCs w:val="22"/>
              </w:rPr>
              <w:t>8</w:t>
            </w:r>
            <w:r>
              <w:rPr>
                <w:rFonts w:ascii="Segoe UI" w:hAnsi="Segoe UI" w:cs="Segoe UI"/>
                <w:b/>
                <w:bCs/>
                <w:sz w:val="22"/>
                <w:szCs w:val="22"/>
              </w:rPr>
              <w:t>, 2021</w:t>
            </w:r>
          </w:p>
        </w:tc>
      </w:tr>
      <w:tr w:rsidR="00550816" w14:paraId="0C14B911" w14:textId="77777777" w:rsidTr="0095442E">
        <w:trPr>
          <w:trHeight w:val="251"/>
        </w:trPr>
        <w:tc>
          <w:tcPr>
            <w:tcW w:w="2520" w:type="dxa"/>
            <w:tcMar>
              <w:top w:w="0" w:type="dxa"/>
              <w:left w:w="108" w:type="dxa"/>
              <w:bottom w:w="0" w:type="dxa"/>
              <w:right w:w="108" w:type="dxa"/>
            </w:tcMar>
          </w:tcPr>
          <w:p w14:paraId="1FAA29FB" w14:textId="77777777" w:rsidR="00550816" w:rsidRPr="00B36BA9" w:rsidRDefault="00550816">
            <w:pPr>
              <w:rPr>
                <w:rFonts w:ascii="Segoe UI" w:hAnsi="Segoe UI" w:cs="Segoe UI"/>
              </w:rPr>
            </w:pPr>
            <w:r w:rsidRPr="00B36BA9">
              <w:rPr>
                <w:rFonts w:ascii="Segoe UI" w:hAnsi="Segoe UI" w:cs="Segoe UI"/>
                <w:b/>
                <w:bCs/>
                <w:sz w:val="22"/>
                <w:szCs w:val="22"/>
              </w:rPr>
              <w:t>Effective Date:</w:t>
            </w:r>
          </w:p>
        </w:tc>
        <w:tc>
          <w:tcPr>
            <w:tcW w:w="10628" w:type="dxa"/>
            <w:tcMar>
              <w:top w:w="0" w:type="dxa"/>
              <w:left w:w="108" w:type="dxa"/>
              <w:bottom w:w="0" w:type="dxa"/>
              <w:right w:w="108" w:type="dxa"/>
            </w:tcMar>
          </w:tcPr>
          <w:p w14:paraId="5E194FBC" w14:textId="78A2B998" w:rsidR="00550816" w:rsidRPr="00251F69" w:rsidRDefault="00D33904">
            <w:pPr>
              <w:rPr>
                <w:rFonts w:ascii="Segoe UI" w:hAnsi="Segoe UI" w:cs="Segoe UI"/>
                <w:b/>
                <w:bCs/>
                <w:sz w:val="22"/>
                <w:szCs w:val="22"/>
              </w:rPr>
            </w:pPr>
            <w:r>
              <w:rPr>
                <w:rFonts w:ascii="Segoe UI" w:hAnsi="Segoe UI" w:cs="Segoe UI"/>
                <w:b/>
                <w:bCs/>
                <w:sz w:val="22"/>
                <w:szCs w:val="22"/>
              </w:rPr>
              <w:t>March 20</w:t>
            </w:r>
            <w:r w:rsidR="00F073F9" w:rsidRPr="00251F69">
              <w:rPr>
                <w:rFonts w:ascii="Segoe UI" w:hAnsi="Segoe UI" w:cs="Segoe UI"/>
                <w:b/>
                <w:bCs/>
                <w:sz w:val="22"/>
                <w:szCs w:val="22"/>
              </w:rPr>
              <w:t>, 2021</w:t>
            </w:r>
          </w:p>
        </w:tc>
      </w:tr>
      <w:tr w:rsidR="00550816" w:rsidRPr="0011256B" w14:paraId="7BC4E114" w14:textId="77777777" w:rsidTr="0095442E">
        <w:trPr>
          <w:trHeight w:val="239"/>
        </w:trPr>
        <w:tc>
          <w:tcPr>
            <w:tcW w:w="2520" w:type="dxa"/>
            <w:tcMar>
              <w:top w:w="0" w:type="dxa"/>
              <w:left w:w="108" w:type="dxa"/>
              <w:bottom w:w="0" w:type="dxa"/>
              <w:right w:w="108" w:type="dxa"/>
            </w:tcMar>
          </w:tcPr>
          <w:p w14:paraId="120C6585" w14:textId="77777777" w:rsidR="00550816" w:rsidRPr="00B36BA9" w:rsidRDefault="00550816">
            <w:pPr>
              <w:rPr>
                <w:rFonts w:ascii="Segoe UI" w:hAnsi="Segoe UI" w:cs="Segoe UI"/>
              </w:rPr>
            </w:pPr>
            <w:r w:rsidRPr="00B36BA9">
              <w:rPr>
                <w:rFonts w:ascii="Segoe UI" w:hAnsi="Segoe UI" w:cs="Segoe UI"/>
                <w:b/>
                <w:bCs/>
                <w:sz w:val="22"/>
                <w:szCs w:val="22"/>
              </w:rPr>
              <w:t>Notification Number:</w:t>
            </w:r>
          </w:p>
        </w:tc>
        <w:tc>
          <w:tcPr>
            <w:tcW w:w="10628" w:type="dxa"/>
            <w:tcMar>
              <w:top w:w="0" w:type="dxa"/>
              <w:left w:w="108" w:type="dxa"/>
              <w:bottom w:w="0" w:type="dxa"/>
              <w:right w:w="108" w:type="dxa"/>
            </w:tcMar>
          </w:tcPr>
          <w:p w14:paraId="009F5678" w14:textId="4C9C4088" w:rsidR="00550816" w:rsidRPr="0095442E" w:rsidRDefault="0095442E" w:rsidP="00B27445">
            <w:pPr>
              <w:rPr>
                <w:rFonts w:ascii="Segoe UI" w:hAnsi="Segoe UI" w:cs="Segoe UI"/>
                <w:sz w:val="22"/>
                <w:szCs w:val="22"/>
              </w:rPr>
            </w:pPr>
            <w:r w:rsidRPr="0095442E">
              <w:rPr>
                <w:rStyle w:val="Strong"/>
                <w:rFonts w:ascii="Segoe UI" w:hAnsi="Segoe UI" w:cs="Segoe UI"/>
                <w:color w:val="000000"/>
                <w:sz w:val="22"/>
                <w:szCs w:val="22"/>
              </w:rPr>
              <w:t>CMPR.CMPP.02.18.21.F.18180.ASR_62_30_Day_Notice</w:t>
            </w:r>
          </w:p>
        </w:tc>
      </w:tr>
      <w:tr w:rsidR="00550816" w14:paraId="4A1A7898" w14:textId="77777777" w:rsidTr="0095442E">
        <w:trPr>
          <w:trHeight w:val="251"/>
        </w:trPr>
        <w:tc>
          <w:tcPr>
            <w:tcW w:w="2520" w:type="dxa"/>
            <w:tcMar>
              <w:top w:w="0" w:type="dxa"/>
              <w:left w:w="108" w:type="dxa"/>
              <w:bottom w:w="0" w:type="dxa"/>
              <w:right w:w="108" w:type="dxa"/>
            </w:tcMar>
          </w:tcPr>
          <w:p w14:paraId="4AFBB1E7" w14:textId="77777777" w:rsidR="00550816" w:rsidRPr="00B36BA9" w:rsidRDefault="00550816">
            <w:pPr>
              <w:rPr>
                <w:rFonts w:ascii="Segoe UI" w:hAnsi="Segoe UI" w:cs="Segoe UI"/>
              </w:rPr>
            </w:pPr>
            <w:r w:rsidRPr="00B36BA9">
              <w:rPr>
                <w:rFonts w:ascii="Segoe UI" w:hAnsi="Segoe UI" w:cs="Segoe UI"/>
                <w:b/>
                <w:bCs/>
                <w:sz w:val="22"/>
                <w:szCs w:val="22"/>
              </w:rPr>
              <w:t>Notification Category:</w:t>
            </w:r>
          </w:p>
        </w:tc>
        <w:tc>
          <w:tcPr>
            <w:tcW w:w="10628" w:type="dxa"/>
            <w:tcMar>
              <w:top w:w="0" w:type="dxa"/>
              <w:left w:w="108" w:type="dxa"/>
              <w:bottom w:w="0" w:type="dxa"/>
              <w:right w:w="108" w:type="dxa"/>
            </w:tcMar>
          </w:tcPr>
          <w:p w14:paraId="34E4D70A" w14:textId="5328164F" w:rsidR="00550816" w:rsidRPr="00BF06BA" w:rsidRDefault="00FA4BF3">
            <w:pPr>
              <w:pStyle w:val="Heading5"/>
              <w:rPr>
                <w:rFonts w:ascii="Segoe UI" w:hAnsi="Segoe UI" w:cs="Segoe UI"/>
                <w:sz w:val="22"/>
                <w:szCs w:val="22"/>
              </w:rPr>
            </w:pPr>
            <w:r>
              <w:rPr>
                <w:rFonts w:ascii="Segoe UI" w:hAnsi="Segoe UI" w:cs="Segoe UI"/>
                <w:color w:val="000000"/>
                <w:sz w:val="22"/>
                <w:szCs w:val="22"/>
              </w:rPr>
              <w:t>CMP,</w:t>
            </w:r>
            <w:r w:rsidR="00235839">
              <w:rPr>
                <w:rFonts w:ascii="Segoe UI" w:hAnsi="Segoe UI" w:cs="Segoe UI"/>
                <w:color w:val="000000"/>
                <w:sz w:val="22"/>
                <w:szCs w:val="22"/>
              </w:rPr>
              <w:t xml:space="preserve"> General, </w:t>
            </w:r>
            <w:r w:rsidR="007B54D6">
              <w:rPr>
                <w:rFonts w:ascii="Segoe UI" w:hAnsi="Segoe UI" w:cs="Segoe UI"/>
                <w:color w:val="000000"/>
                <w:sz w:val="22"/>
                <w:szCs w:val="22"/>
              </w:rPr>
              <w:t>Systems</w:t>
            </w:r>
          </w:p>
        </w:tc>
      </w:tr>
      <w:tr w:rsidR="00550816" w14:paraId="54D0451D" w14:textId="77777777" w:rsidTr="0095442E">
        <w:trPr>
          <w:trHeight w:val="239"/>
        </w:trPr>
        <w:tc>
          <w:tcPr>
            <w:tcW w:w="2520" w:type="dxa"/>
            <w:tcMar>
              <w:top w:w="0" w:type="dxa"/>
              <w:left w:w="108" w:type="dxa"/>
              <w:bottom w:w="0" w:type="dxa"/>
              <w:right w:w="108" w:type="dxa"/>
            </w:tcMar>
          </w:tcPr>
          <w:p w14:paraId="74913083" w14:textId="77777777" w:rsidR="00550816" w:rsidRPr="00B36BA9" w:rsidRDefault="00550816">
            <w:pPr>
              <w:rPr>
                <w:rFonts w:ascii="Segoe UI" w:hAnsi="Segoe UI" w:cs="Segoe UI"/>
              </w:rPr>
            </w:pPr>
            <w:r w:rsidRPr="00B36BA9">
              <w:rPr>
                <w:rFonts w:ascii="Segoe UI" w:hAnsi="Segoe UI" w:cs="Segoe UI"/>
                <w:b/>
                <w:bCs/>
                <w:sz w:val="22"/>
                <w:szCs w:val="22"/>
              </w:rPr>
              <w:t>Target Audience:</w:t>
            </w:r>
          </w:p>
        </w:tc>
        <w:tc>
          <w:tcPr>
            <w:tcW w:w="10628" w:type="dxa"/>
            <w:tcMar>
              <w:top w:w="0" w:type="dxa"/>
              <w:left w:w="108" w:type="dxa"/>
              <w:bottom w:w="0" w:type="dxa"/>
              <w:right w:w="108" w:type="dxa"/>
            </w:tcMar>
          </w:tcPr>
          <w:p w14:paraId="00FF14DE" w14:textId="7E5A20EC" w:rsidR="00550816" w:rsidRPr="00BF06BA" w:rsidRDefault="00997033">
            <w:pPr>
              <w:rPr>
                <w:rFonts w:ascii="Segoe UI" w:hAnsi="Segoe UI" w:cs="Segoe UI"/>
                <w:b/>
                <w:bCs/>
                <w:sz w:val="22"/>
                <w:szCs w:val="22"/>
              </w:rPr>
            </w:pPr>
            <w:r>
              <w:rPr>
                <w:rFonts w:ascii="Segoe UI" w:hAnsi="Segoe UI" w:cs="Segoe UI"/>
                <w:b/>
                <w:bCs/>
                <w:color w:val="000000"/>
                <w:sz w:val="22"/>
                <w:szCs w:val="22"/>
              </w:rPr>
              <w:t>IXC</w:t>
            </w:r>
            <w:r w:rsidR="00704BDF">
              <w:rPr>
                <w:rFonts w:ascii="Segoe UI" w:hAnsi="Segoe UI" w:cs="Segoe UI"/>
                <w:b/>
                <w:bCs/>
                <w:color w:val="000000"/>
                <w:sz w:val="22"/>
                <w:szCs w:val="22"/>
              </w:rPr>
              <w:t xml:space="preserve">-C, </w:t>
            </w:r>
            <w:r>
              <w:rPr>
                <w:rFonts w:ascii="Segoe UI" w:hAnsi="Segoe UI" w:cs="Segoe UI"/>
                <w:b/>
                <w:bCs/>
                <w:color w:val="000000"/>
                <w:sz w:val="22"/>
                <w:szCs w:val="22"/>
              </w:rPr>
              <w:t>IXC</w:t>
            </w:r>
            <w:r w:rsidR="00704BDF">
              <w:rPr>
                <w:rFonts w:ascii="Segoe UI" w:hAnsi="Segoe UI" w:cs="Segoe UI"/>
                <w:b/>
                <w:bCs/>
                <w:color w:val="000000"/>
                <w:sz w:val="22"/>
                <w:szCs w:val="22"/>
              </w:rPr>
              <w:t>-Q</w:t>
            </w:r>
          </w:p>
        </w:tc>
      </w:tr>
      <w:tr w:rsidR="00550816" w14:paraId="4914CCC5" w14:textId="77777777" w:rsidTr="0095442E">
        <w:trPr>
          <w:trHeight w:val="490"/>
        </w:trPr>
        <w:tc>
          <w:tcPr>
            <w:tcW w:w="2520" w:type="dxa"/>
            <w:tcMar>
              <w:top w:w="0" w:type="dxa"/>
              <w:left w:w="108" w:type="dxa"/>
              <w:bottom w:w="0" w:type="dxa"/>
              <w:right w:w="108" w:type="dxa"/>
            </w:tcMar>
          </w:tcPr>
          <w:p w14:paraId="54F859C7" w14:textId="77777777" w:rsidR="00550816" w:rsidRPr="00B36BA9" w:rsidRDefault="00550816">
            <w:pPr>
              <w:rPr>
                <w:rFonts w:ascii="Segoe UI" w:hAnsi="Segoe UI" w:cs="Segoe UI"/>
              </w:rPr>
            </w:pPr>
            <w:r w:rsidRPr="00B36BA9">
              <w:rPr>
                <w:rFonts w:ascii="Segoe UI" w:hAnsi="Segoe UI" w:cs="Segoe UI"/>
                <w:b/>
                <w:bCs/>
                <w:sz w:val="22"/>
                <w:szCs w:val="22"/>
              </w:rPr>
              <w:t>Subject:</w:t>
            </w:r>
          </w:p>
        </w:tc>
        <w:tc>
          <w:tcPr>
            <w:tcW w:w="10628" w:type="dxa"/>
            <w:tcMar>
              <w:top w:w="0" w:type="dxa"/>
              <w:left w:w="108" w:type="dxa"/>
              <w:bottom w:w="0" w:type="dxa"/>
              <w:right w:w="108" w:type="dxa"/>
            </w:tcMar>
          </w:tcPr>
          <w:p w14:paraId="56991057" w14:textId="5D1B6FE8" w:rsidR="00F770FA" w:rsidRPr="00395610" w:rsidRDefault="00395610" w:rsidP="00997033">
            <w:pPr>
              <w:rPr>
                <w:rFonts w:ascii="Segoe UI" w:hAnsi="Segoe UI" w:cs="Segoe UI"/>
                <w:b/>
                <w:bCs/>
                <w:sz w:val="22"/>
                <w:szCs w:val="22"/>
              </w:rPr>
            </w:pPr>
            <w:r w:rsidRPr="00395610">
              <w:rPr>
                <w:rFonts w:ascii="Segoe UI" w:hAnsi="Segoe UI" w:cs="Segoe UI"/>
                <w:b/>
                <w:bCs/>
                <w:sz w:val="22"/>
                <w:szCs w:val="22"/>
              </w:rPr>
              <w:t>AS</w:t>
            </w:r>
            <w:r w:rsidR="0095442E">
              <w:rPr>
                <w:rFonts w:ascii="Segoe UI" w:hAnsi="Segoe UI" w:cs="Segoe UI"/>
                <w:b/>
                <w:bCs/>
                <w:sz w:val="22"/>
                <w:szCs w:val="22"/>
              </w:rPr>
              <w:t>R</w:t>
            </w:r>
            <w:r w:rsidRPr="00395610">
              <w:rPr>
                <w:rFonts w:ascii="Segoe UI" w:hAnsi="Segoe UI" w:cs="Segoe UI"/>
                <w:b/>
                <w:bCs/>
                <w:sz w:val="22"/>
                <w:szCs w:val="22"/>
              </w:rPr>
              <w:t xml:space="preserve"> 62 – 30 Day Notice</w:t>
            </w:r>
          </w:p>
        </w:tc>
      </w:tr>
      <w:tr w:rsidR="00550816" w14:paraId="097DB15E" w14:textId="77777777" w:rsidTr="0095442E">
        <w:trPr>
          <w:trHeight w:val="191"/>
        </w:trPr>
        <w:tc>
          <w:tcPr>
            <w:tcW w:w="2520" w:type="dxa"/>
            <w:tcMar>
              <w:top w:w="0" w:type="dxa"/>
              <w:left w:w="108" w:type="dxa"/>
              <w:bottom w:w="0" w:type="dxa"/>
              <w:right w:w="108" w:type="dxa"/>
            </w:tcMar>
          </w:tcPr>
          <w:p w14:paraId="3E008260" w14:textId="77777777" w:rsidR="00550816" w:rsidRDefault="00550816"/>
        </w:tc>
        <w:tc>
          <w:tcPr>
            <w:tcW w:w="10628" w:type="dxa"/>
            <w:tcMar>
              <w:top w:w="0" w:type="dxa"/>
              <w:left w:w="108" w:type="dxa"/>
              <w:bottom w:w="0" w:type="dxa"/>
              <w:right w:w="108" w:type="dxa"/>
            </w:tcMar>
          </w:tcPr>
          <w:p w14:paraId="34966A6D" w14:textId="77777777" w:rsidR="00550816" w:rsidRDefault="00550816"/>
        </w:tc>
      </w:tr>
    </w:tbl>
    <w:p w14:paraId="56E7E1CD" w14:textId="5A382F7B" w:rsidR="006D72E7" w:rsidRDefault="006D72E7" w:rsidP="006D72E7">
      <w:pPr>
        <w:rPr>
          <w:rFonts w:ascii="Arial" w:hAnsi="Arial" w:cs="Arial"/>
          <w:sz w:val="22"/>
          <w:szCs w:val="22"/>
        </w:rPr>
      </w:pPr>
    </w:p>
    <w:p w14:paraId="73D44B3B" w14:textId="77777777" w:rsidR="002205CC" w:rsidRPr="002205CC" w:rsidRDefault="002205CC" w:rsidP="002205CC">
      <w:pPr>
        <w:textAlignment w:val="baseline"/>
        <w:rPr>
          <w:rFonts w:ascii="Segoe UI" w:hAnsi="Segoe UI" w:cs="Segoe UI"/>
          <w:sz w:val="18"/>
          <w:szCs w:val="18"/>
        </w:rPr>
      </w:pPr>
      <w:r w:rsidRPr="002205CC">
        <w:rPr>
          <w:rFonts w:ascii="Arial" w:hAnsi="Arial" w:cs="Arial"/>
          <w:sz w:val="22"/>
          <w:szCs w:val="22"/>
        </w:rPr>
        <w:t>Effective Saturday, March 20, 2021, Lumen will implement Versions 62 of the Access Services Ordering Guidelines within its Pre-Order and Ordering Interface systems.    </w:t>
      </w:r>
    </w:p>
    <w:p w14:paraId="32571450" w14:textId="77777777" w:rsidR="002205CC" w:rsidRPr="002205CC" w:rsidRDefault="002205CC" w:rsidP="002205CC">
      <w:pPr>
        <w:textAlignment w:val="baseline"/>
        <w:rPr>
          <w:rFonts w:ascii="Segoe UI" w:hAnsi="Segoe UI" w:cs="Segoe UI"/>
          <w:sz w:val="18"/>
          <w:szCs w:val="18"/>
        </w:rPr>
      </w:pPr>
      <w:r w:rsidRPr="002205CC">
        <w:rPr>
          <w:rFonts w:ascii="Arial" w:hAnsi="Arial" w:cs="Arial"/>
          <w:sz w:val="22"/>
          <w:szCs w:val="22"/>
        </w:rPr>
        <w:t>During the release implementation, EASE VFO (Virtual Front Office) and UOM (Unified Ordering Model) will be unavailable for processing transactions from </w:t>
      </w:r>
      <w:r w:rsidRPr="002205CC">
        <w:rPr>
          <w:rFonts w:ascii="Arial" w:hAnsi="Arial" w:cs="Arial"/>
          <w:b/>
          <w:bCs/>
          <w:i/>
          <w:iCs/>
          <w:sz w:val="22"/>
          <w:szCs w:val="22"/>
        </w:rPr>
        <w:t>5:00 PM ET on Friday, March 19, 2021 until 7:00 AM ET on Monday, March 22, 2021. </w:t>
      </w:r>
      <w:r w:rsidRPr="002205CC">
        <w:rPr>
          <w:rFonts w:ascii="Arial" w:hAnsi="Arial" w:cs="Arial"/>
          <w:sz w:val="22"/>
          <w:szCs w:val="22"/>
        </w:rPr>
        <w:t> </w:t>
      </w:r>
    </w:p>
    <w:p w14:paraId="51B320E5" w14:textId="77777777" w:rsidR="002205CC" w:rsidRPr="002205CC" w:rsidRDefault="002205CC" w:rsidP="002205CC">
      <w:pPr>
        <w:textAlignment w:val="baseline"/>
        <w:rPr>
          <w:rFonts w:ascii="Segoe UI" w:hAnsi="Segoe UI" w:cs="Segoe UI"/>
          <w:sz w:val="18"/>
          <w:szCs w:val="18"/>
        </w:rPr>
      </w:pPr>
      <w:r w:rsidRPr="002205CC">
        <w:rPr>
          <w:rFonts w:ascii="Arial" w:hAnsi="Arial" w:cs="Arial"/>
          <w:sz w:val="22"/>
          <w:szCs w:val="22"/>
        </w:rPr>
        <w:t> </w:t>
      </w:r>
    </w:p>
    <w:tbl>
      <w:tblPr>
        <w:tblW w:w="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0"/>
        <w:gridCol w:w="7101"/>
      </w:tblGrid>
      <w:tr w:rsidR="002205CC" w:rsidRPr="002205CC" w14:paraId="41AB4E80" w14:textId="77777777" w:rsidTr="002205CC">
        <w:trPr>
          <w:trHeight w:val="300"/>
        </w:trPr>
        <w:tc>
          <w:tcPr>
            <w:tcW w:w="1006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6001D73E" w14:textId="77777777" w:rsidR="002205CC" w:rsidRPr="002205CC" w:rsidRDefault="002205CC" w:rsidP="002205CC">
            <w:pPr>
              <w:jc w:val="center"/>
              <w:textAlignment w:val="baseline"/>
              <w:divId w:val="16008524"/>
              <w:rPr>
                <w:sz w:val="24"/>
                <w:szCs w:val="24"/>
              </w:rPr>
            </w:pPr>
            <w:r w:rsidRPr="002205CC">
              <w:rPr>
                <w:rFonts w:ascii="Arial" w:hAnsi="Arial" w:cs="Arial"/>
                <w:b/>
                <w:bCs/>
                <w:sz w:val="22"/>
                <w:szCs w:val="22"/>
              </w:rPr>
              <w:t>ISSUES INCLUDED IN THIS SYNOPSIS</w:t>
            </w:r>
            <w:r w:rsidRPr="002205CC">
              <w:rPr>
                <w:rFonts w:ascii="Arial" w:hAnsi="Arial" w:cs="Arial"/>
                <w:sz w:val="22"/>
                <w:szCs w:val="22"/>
              </w:rPr>
              <w:t> </w:t>
            </w:r>
          </w:p>
        </w:tc>
      </w:tr>
      <w:tr w:rsidR="002205CC" w:rsidRPr="002205CC" w14:paraId="17E46961" w14:textId="77777777" w:rsidTr="002205CC">
        <w:trPr>
          <w:trHeight w:val="300"/>
        </w:trPr>
        <w:tc>
          <w:tcPr>
            <w:tcW w:w="1890" w:type="dxa"/>
            <w:tcBorders>
              <w:top w:val="nil"/>
              <w:left w:val="single" w:sz="6" w:space="0" w:color="auto"/>
              <w:bottom w:val="single" w:sz="6" w:space="0" w:color="auto"/>
              <w:right w:val="single" w:sz="6" w:space="0" w:color="auto"/>
            </w:tcBorders>
            <w:shd w:val="clear" w:color="auto" w:fill="D9D9D9"/>
            <w:hideMark/>
          </w:tcPr>
          <w:p w14:paraId="63EF4A55" w14:textId="77777777" w:rsidR="002205CC" w:rsidRPr="002205CC" w:rsidRDefault="002205CC" w:rsidP="002205CC">
            <w:pPr>
              <w:jc w:val="center"/>
              <w:textAlignment w:val="baseline"/>
              <w:rPr>
                <w:sz w:val="24"/>
                <w:szCs w:val="24"/>
              </w:rPr>
            </w:pPr>
            <w:r w:rsidRPr="002205CC">
              <w:rPr>
                <w:rFonts w:ascii="Arial" w:hAnsi="Arial" w:cs="Arial"/>
                <w:b/>
                <w:bCs/>
                <w:sz w:val="22"/>
                <w:szCs w:val="22"/>
              </w:rPr>
              <w:t>ISSUE NUMBER</w:t>
            </w:r>
            <w:r w:rsidRPr="002205CC">
              <w:rPr>
                <w:rFonts w:ascii="Arial" w:hAnsi="Arial" w:cs="Arial"/>
                <w:sz w:val="22"/>
                <w:szCs w:val="22"/>
              </w:rPr>
              <w:t> </w:t>
            </w:r>
          </w:p>
        </w:tc>
        <w:tc>
          <w:tcPr>
            <w:tcW w:w="8175" w:type="dxa"/>
            <w:tcBorders>
              <w:top w:val="nil"/>
              <w:left w:val="nil"/>
              <w:bottom w:val="single" w:sz="6" w:space="0" w:color="auto"/>
              <w:right w:val="single" w:sz="6" w:space="0" w:color="auto"/>
            </w:tcBorders>
            <w:shd w:val="clear" w:color="auto" w:fill="D9D9D9"/>
            <w:hideMark/>
          </w:tcPr>
          <w:p w14:paraId="6E0383CE" w14:textId="77777777" w:rsidR="002205CC" w:rsidRPr="002205CC" w:rsidRDefault="002205CC" w:rsidP="002205CC">
            <w:pPr>
              <w:textAlignment w:val="baseline"/>
              <w:rPr>
                <w:sz w:val="24"/>
                <w:szCs w:val="24"/>
              </w:rPr>
            </w:pPr>
            <w:r w:rsidRPr="002205CC">
              <w:rPr>
                <w:rFonts w:ascii="Arial" w:hAnsi="Arial" w:cs="Arial"/>
                <w:b/>
                <w:bCs/>
                <w:sz w:val="22"/>
                <w:szCs w:val="22"/>
              </w:rPr>
              <w:t>DESCRIPTION</w:t>
            </w:r>
            <w:r w:rsidRPr="002205CC">
              <w:rPr>
                <w:rFonts w:ascii="Arial" w:hAnsi="Arial" w:cs="Arial"/>
                <w:sz w:val="22"/>
                <w:szCs w:val="22"/>
              </w:rPr>
              <w:t> </w:t>
            </w:r>
          </w:p>
        </w:tc>
      </w:tr>
      <w:tr w:rsidR="002205CC" w:rsidRPr="002205CC" w14:paraId="3B453B4F" w14:textId="77777777" w:rsidTr="002205CC">
        <w:trPr>
          <w:trHeight w:val="315"/>
        </w:trPr>
        <w:tc>
          <w:tcPr>
            <w:tcW w:w="1890" w:type="dxa"/>
            <w:tcBorders>
              <w:top w:val="nil"/>
              <w:left w:val="single" w:sz="6" w:space="0" w:color="auto"/>
              <w:bottom w:val="single" w:sz="6" w:space="0" w:color="auto"/>
              <w:right w:val="single" w:sz="6" w:space="0" w:color="auto"/>
            </w:tcBorders>
            <w:shd w:val="clear" w:color="auto" w:fill="auto"/>
            <w:vAlign w:val="center"/>
            <w:hideMark/>
          </w:tcPr>
          <w:p w14:paraId="30AB6550" w14:textId="77777777" w:rsidR="002205CC" w:rsidRPr="002205CC" w:rsidRDefault="002205CC" w:rsidP="002205CC">
            <w:pPr>
              <w:jc w:val="center"/>
              <w:textAlignment w:val="baseline"/>
              <w:rPr>
                <w:sz w:val="24"/>
                <w:szCs w:val="24"/>
              </w:rPr>
            </w:pPr>
            <w:r w:rsidRPr="002205CC">
              <w:rPr>
                <w:rFonts w:ascii="Arial" w:hAnsi="Arial" w:cs="Arial"/>
                <w:sz w:val="22"/>
                <w:szCs w:val="22"/>
              </w:rPr>
              <w:t>3643 </w:t>
            </w:r>
          </w:p>
        </w:tc>
        <w:tc>
          <w:tcPr>
            <w:tcW w:w="8175" w:type="dxa"/>
            <w:tcBorders>
              <w:top w:val="nil"/>
              <w:left w:val="nil"/>
              <w:bottom w:val="single" w:sz="6" w:space="0" w:color="auto"/>
              <w:right w:val="single" w:sz="6" w:space="0" w:color="auto"/>
            </w:tcBorders>
            <w:shd w:val="clear" w:color="auto" w:fill="auto"/>
            <w:vAlign w:val="center"/>
            <w:hideMark/>
          </w:tcPr>
          <w:p w14:paraId="3A5A74F2" w14:textId="77777777" w:rsidR="002205CC" w:rsidRPr="002205CC" w:rsidRDefault="002205CC" w:rsidP="002205CC">
            <w:pPr>
              <w:shd w:val="clear" w:color="auto" w:fill="FFFFFF"/>
              <w:ind w:right="150"/>
              <w:textAlignment w:val="baseline"/>
              <w:rPr>
                <w:b/>
                <w:bCs/>
                <w:sz w:val="24"/>
                <w:szCs w:val="24"/>
              </w:rPr>
            </w:pPr>
            <w:r w:rsidRPr="002205CC">
              <w:rPr>
                <w:rFonts w:ascii="Arial" w:hAnsi="Arial" w:cs="Arial"/>
                <w:color w:val="000000"/>
                <w:sz w:val="22"/>
                <w:szCs w:val="22"/>
              </w:rPr>
              <w:t>OBF Issue 3643, Update the meet point exchange process defined by Issue 3464, MECOD: Develop a more standardized provider to provider process for the communication of meet point information</w:t>
            </w:r>
            <w:r w:rsidRPr="002205CC">
              <w:rPr>
                <w:rFonts w:ascii="Arial" w:hAnsi="Arial" w:cs="Arial"/>
                <w:b/>
                <w:bCs/>
                <w:color w:val="000000"/>
                <w:sz w:val="22"/>
                <w:szCs w:val="22"/>
              </w:rPr>
              <w:t> </w:t>
            </w:r>
          </w:p>
        </w:tc>
      </w:tr>
      <w:tr w:rsidR="002205CC" w:rsidRPr="002205CC" w14:paraId="3C565AEF" w14:textId="77777777" w:rsidTr="002205CC">
        <w:trPr>
          <w:trHeight w:val="315"/>
        </w:trPr>
        <w:tc>
          <w:tcPr>
            <w:tcW w:w="1890" w:type="dxa"/>
            <w:tcBorders>
              <w:top w:val="nil"/>
              <w:left w:val="single" w:sz="6" w:space="0" w:color="auto"/>
              <w:bottom w:val="single" w:sz="6" w:space="0" w:color="auto"/>
              <w:right w:val="single" w:sz="6" w:space="0" w:color="auto"/>
            </w:tcBorders>
            <w:shd w:val="clear" w:color="auto" w:fill="auto"/>
            <w:vAlign w:val="center"/>
            <w:hideMark/>
          </w:tcPr>
          <w:p w14:paraId="6A0125E8" w14:textId="77777777" w:rsidR="002205CC" w:rsidRPr="002205CC" w:rsidRDefault="002205CC" w:rsidP="002205CC">
            <w:pPr>
              <w:jc w:val="center"/>
              <w:textAlignment w:val="baseline"/>
              <w:rPr>
                <w:sz w:val="24"/>
                <w:szCs w:val="24"/>
              </w:rPr>
            </w:pPr>
            <w:r w:rsidRPr="002205CC">
              <w:rPr>
                <w:rFonts w:ascii="Arial" w:hAnsi="Arial" w:cs="Arial"/>
                <w:sz w:val="22"/>
                <w:szCs w:val="22"/>
              </w:rPr>
              <w:t>3647 </w:t>
            </w:r>
          </w:p>
        </w:tc>
        <w:tc>
          <w:tcPr>
            <w:tcW w:w="8175" w:type="dxa"/>
            <w:tcBorders>
              <w:top w:val="nil"/>
              <w:left w:val="nil"/>
              <w:bottom w:val="single" w:sz="6" w:space="0" w:color="auto"/>
              <w:right w:val="single" w:sz="6" w:space="0" w:color="auto"/>
            </w:tcBorders>
            <w:shd w:val="clear" w:color="auto" w:fill="auto"/>
            <w:vAlign w:val="center"/>
            <w:hideMark/>
          </w:tcPr>
          <w:p w14:paraId="491817D0" w14:textId="77777777" w:rsidR="002205CC" w:rsidRPr="002205CC" w:rsidRDefault="007C0DC9" w:rsidP="002205CC">
            <w:pPr>
              <w:shd w:val="clear" w:color="auto" w:fill="FFFFFF"/>
              <w:ind w:right="150"/>
              <w:textAlignment w:val="baseline"/>
              <w:rPr>
                <w:b/>
                <w:bCs/>
                <w:sz w:val="24"/>
                <w:szCs w:val="24"/>
              </w:rPr>
            </w:pPr>
            <w:hyperlink r:id="rId7" w:tgtFrame="_blank" w:history="1">
              <w:r w:rsidR="002205CC" w:rsidRPr="002205CC">
                <w:rPr>
                  <w:rFonts w:ascii="Arial" w:hAnsi="Arial" w:cs="Arial"/>
                  <w:color w:val="0000FF"/>
                  <w:sz w:val="22"/>
                  <w:szCs w:val="22"/>
                </w:rPr>
                <w:t>ASOG: Update ASR Practice (001) to Make DSG FAX NO Optional</w:t>
              </w:r>
            </w:hyperlink>
            <w:r w:rsidR="002205CC" w:rsidRPr="002205CC">
              <w:rPr>
                <w:rFonts w:ascii="Arial" w:hAnsi="Arial" w:cs="Arial"/>
                <w:b/>
                <w:bCs/>
                <w:color w:val="000000"/>
                <w:sz w:val="22"/>
                <w:szCs w:val="22"/>
              </w:rPr>
              <w:t> </w:t>
            </w:r>
          </w:p>
        </w:tc>
      </w:tr>
      <w:tr w:rsidR="002205CC" w:rsidRPr="002205CC" w14:paraId="574FB6CF" w14:textId="77777777" w:rsidTr="002205CC">
        <w:trPr>
          <w:trHeight w:val="315"/>
        </w:trPr>
        <w:tc>
          <w:tcPr>
            <w:tcW w:w="1890" w:type="dxa"/>
            <w:tcBorders>
              <w:top w:val="nil"/>
              <w:left w:val="single" w:sz="6" w:space="0" w:color="auto"/>
              <w:bottom w:val="single" w:sz="6" w:space="0" w:color="auto"/>
              <w:right w:val="single" w:sz="6" w:space="0" w:color="auto"/>
            </w:tcBorders>
            <w:shd w:val="clear" w:color="auto" w:fill="auto"/>
            <w:vAlign w:val="center"/>
            <w:hideMark/>
          </w:tcPr>
          <w:p w14:paraId="57EB4A88" w14:textId="77777777" w:rsidR="002205CC" w:rsidRPr="002205CC" w:rsidRDefault="002205CC" w:rsidP="002205CC">
            <w:pPr>
              <w:jc w:val="center"/>
              <w:textAlignment w:val="baseline"/>
              <w:rPr>
                <w:sz w:val="24"/>
                <w:szCs w:val="24"/>
              </w:rPr>
            </w:pPr>
            <w:r w:rsidRPr="002205CC">
              <w:rPr>
                <w:rFonts w:ascii="Arial" w:hAnsi="Arial" w:cs="Arial"/>
                <w:sz w:val="22"/>
                <w:szCs w:val="22"/>
              </w:rPr>
              <w:t>3648 </w:t>
            </w:r>
          </w:p>
        </w:tc>
        <w:tc>
          <w:tcPr>
            <w:tcW w:w="8175" w:type="dxa"/>
            <w:tcBorders>
              <w:top w:val="nil"/>
              <w:left w:val="nil"/>
              <w:bottom w:val="single" w:sz="6" w:space="0" w:color="auto"/>
              <w:right w:val="single" w:sz="6" w:space="0" w:color="auto"/>
            </w:tcBorders>
            <w:shd w:val="clear" w:color="auto" w:fill="auto"/>
            <w:vAlign w:val="center"/>
            <w:hideMark/>
          </w:tcPr>
          <w:p w14:paraId="789716B9" w14:textId="77777777" w:rsidR="002205CC" w:rsidRPr="002205CC" w:rsidRDefault="007C0DC9" w:rsidP="002205CC">
            <w:pPr>
              <w:textAlignment w:val="baseline"/>
              <w:rPr>
                <w:sz w:val="24"/>
                <w:szCs w:val="24"/>
              </w:rPr>
            </w:pPr>
            <w:hyperlink r:id="rId8" w:tgtFrame="_blank" w:history="1">
              <w:r w:rsidR="002205CC" w:rsidRPr="002205CC">
                <w:rPr>
                  <w:rFonts w:ascii="Arial" w:hAnsi="Arial" w:cs="Arial"/>
                  <w:color w:val="0000FF"/>
                  <w:sz w:val="22"/>
                  <w:szCs w:val="22"/>
                </w:rPr>
                <w:t>NEPA: Modify the NEPA process to reflect recommended updates due to the ASOG 60 release delay</w:t>
              </w:r>
            </w:hyperlink>
            <w:r w:rsidR="002205CC" w:rsidRPr="002205CC">
              <w:rPr>
                <w:rFonts w:ascii="Arial" w:hAnsi="Arial" w:cs="Arial"/>
                <w:color w:val="000000"/>
                <w:sz w:val="22"/>
                <w:szCs w:val="22"/>
              </w:rPr>
              <w:t> </w:t>
            </w:r>
          </w:p>
        </w:tc>
      </w:tr>
      <w:tr w:rsidR="002205CC" w:rsidRPr="002205CC" w14:paraId="3D74C0EC" w14:textId="77777777" w:rsidTr="002205CC">
        <w:trPr>
          <w:trHeight w:val="315"/>
        </w:trPr>
        <w:tc>
          <w:tcPr>
            <w:tcW w:w="1890" w:type="dxa"/>
            <w:tcBorders>
              <w:top w:val="nil"/>
              <w:left w:val="single" w:sz="6" w:space="0" w:color="auto"/>
              <w:bottom w:val="single" w:sz="6" w:space="0" w:color="auto"/>
              <w:right w:val="single" w:sz="6" w:space="0" w:color="auto"/>
            </w:tcBorders>
            <w:shd w:val="clear" w:color="auto" w:fill="auto"/>
            <w:vAlign w:val="center"/>
            <w:hideMark/>
          </w:tcPr>
          <w:p w14:paraId="282509ED" w14:textId="77777777" w:rsidR="002205CC" w:rsidRPr="002205CC" w:rsidRDefault="002205CC" w:rsidP="002205CC">
            <w:pPr>
              <w:jc w:val="center"/>
              <w:textAlignment w:val="baseline"/>
              <w:rPr>
                <w:sz w:val="24"/>
                <w:szCs w:val="24"/>
              </w:rPr>
            </w:pPr>
            <w:r w:rsidRPr="002205CC">
              <w:rPr>
                <w:rFonts w:ascii="Arial" w:hAnsi="Arial" w:cs="Arial"/>
                <w:sz w:val="22"/>
                <w:szCs w:val="22"/>
              </w:rPr>
              <w:t>3649 </w:t>
            </w:r>
          </w:p>
        </w:tc>
        <w:tc>
          <w:tcPr>
            <w:tcW w:w="8175" w:type="dxa"/>
            <w:tcBorders>
              <w:top w:val="nil"/>
              <w:left w:val="nil"/>
              <w:bottom w:val="single" w:sz="6" w:space="0" w:color="auto"/>
              <w:right w:val="single" w:sz="6" w:space="0" w:color="auto"/>
            </w:tcBorders>
            <w:shd w:val="clear" w:color="auto" w:fill="auto"/>
            <w:vAlign w:val="center"/>
            <w:hideMark/>
          </w:tcPr>
          <w:p w14:paraId="2FFAA410" w14:textId="77777777" w:rsidR="002205CC" w:rsidRPr="002205CC" w:rsidRDefault="007C0DC9" w:rsidP="002205CC">
            <w:pPr>
              <w:textAlignment w:val="baseline"/>
              <w:rPr>
                <w:sz w:val="24"/>
                <w:szCs w:val="24"/>
              </w:rPr>
            </w:pPr>
            <w:hyperlink r:id="rId9" w:tgtFrame="_blank" w:history="1">
              <w:r w:rsidR="002205CC" w:rsidRPr="002205CC">
                <w:rPr>
                  <w:rFonts w:ascii="Arial" w:hAnsi="Arial" w:cs="Arial"/>
                  <w:color w:val="0000FF"/>
                  <w:sz w:val="22"/>
                  <w:szCs w:val="22"/>
                </w:rPr>
                <w:t>DLR: Expand UNIT field on the DLR form</w:t>
              </w:r>
            </w:hyperlink>
            <w:r w:rsidR="002205CC" w:rsidRPr="002205CC">
              <w:rPr>
                <w:rFonts w:ascii="Arial" w:hAnsi="Arial" w:cs="Arial"/>
                <w:color w:val="000000"/>
                <w:sz w:val="22"/>
                <w:szCs w:val="22"/>
              </w:rPr>
              <w:t> </w:t>
            </w:r>
          </w:p>
        </w:tc>
      </w:tr>
      <w:tr w:rsidR="002205CC" w:rsidRPr="002205CC" w14:paraId="5CEE832B" w14:textId="77777777" w:rsidTr="002205CC">
        <w:trPr>
          <w:trHeight w:val="315"/>
        </w:trPr>
        <w:tc>
          <w:tcPr>
            <w:tcW w:w="1890" w:type="dxa"/>
            <w:tcBorders>
              <w:top w:val="nil"/>
              <w:left w:val="single" w:sz="6" w:space="0" w:color="auto"/>
              <w:bottom w:val="single" w:sz="6" w:space="0" w:color="auto"/>
              <w:right w:val="single" w:sz="6" w:space="0" w:color="auto"/>
            </w:tcBorders>
            <w:shd w:val="clear" w:color="auto" w:fill="auto"/>
            <w:vAlign w:val="center"/>
            <w:hideMark/>
          </w:tcPr>
          <w:p w14:paraId="4319DFAC" w14:textId="77777777" w:rsidR="002205CC" w:rsidRPr="002205CC" w:rsidRDefault="002205CC" w:rsidP="002205CC">
            <w:pPr>
              <w:jc w:val="center"/>
              <w:textAlignment w:val="baseline"/>
              <w:rPr>
                <w:sz w:val="24"/>
                <w:szCs w:val="24"/>
              </w:rPr>
            </w:pPr>
            <w:r w:rsidRPr="002205CC">
              <w:rPr>
                <w:rFonts w:ascii="Arial" w:hAnsi="Arial" w:cs="Arial"/>
                <w:sz w:val="22"/>
                <w:szCs w:val="22"/>
              </w:rPr>
              <w:t>3650 </w:t>
            </w:r>
          </w:p>
        </w:tc>
        <w:tc>
          <w:tcPr>
            <w:tcW w:w="8175" w:type="dxa"/>
            <w:tcBorders>
              <w:top w:val="nil"/>
              <w:left w:val="nil"/>
              <w:bottom w:val="single" w:sz="6" w:space="0" w:color="auto"/>
              <w:right w:val="single" w:sz="6" w:space="0" w:color="auto"/>
            </w:tcBorders>
            <w:shd w:val="clear" w:color="auto" w:fill="auto"/>
            <w:vAlign w:val="center"/>
            <w:hideMark/>
          </w:tcPr>
          <w:p w14:paraId="52A69D54" w14:textId="77777777" w:rsidR="002205CC" w:rsidRPr="002205CC" w:rsidRDefault="007C0DC9" w:rsidP="002205CC">
            <w:pPr>
              <w:textAlignment w:val="baseline"/>
              <w:rPr>
                <w:sz w:val="24"/>
                <w:szCs w:val="24"/>
              </w:rPr>
            </w:pPr>
            <w:hyperlink r:id="rId10" w:tgtFrame="_blank" w:history="1">
              <w:r w:rsidR="002205CC" w:rsidRPr="002205CC">
                <w:rPr>
                  <w:rFonts w:ascii="Arial" w:hAnsi="Arial" w:cs="Arial"/>
                  <w:color w:val="0000FF"/>
                  <w:sz w:val="22"/>
                  <w:szCs w:val="22"/>
                </w:rPr>
                <w:t>ASOG: Add IMPCON Email</w:t>
              </w:r>
            </w:hyperlink>
            <w:r w:rsidR="002205CC" w:rsidRPr="002205CC">
              <w:rPr>
                <w:rFonts w:ascii="Arial" w:hAnsi="Arial" w:cs="Arial"/>
                <w:color w:val="000000"/>
                <w:sz w:val="22"/>
                <w:szCs w:val="22"/>
              </w:rPr>
              <w:t> </w:t>
            </w:r>
          </w:p>
        </w:tc>
      </w:tr>
      <w:tr w:rsidR="002205CC" w:rsidRPr="002205CC" w14:paraId="6FB2BCF0" w14:textId="77777777" w:rsidTr="002205CC">
        <w:trPr>
          <w:trHeight w:val="315"/>
        </w:trPr>
        <w:tc>
          <w:tcPr>
            <w:tcW w:w="1890" w:type="dxa"/>
            <w:tcBorders>
              <w:top w:val="nil"/>
              <w:left w:val="single" w:sz="6" w:space="0" w:color="auto"/>
              <w:bottom w:val="single" w:sz="6" w:space="0" w:color="auto"/>
              <w:right w:val="single" w:sz="6" w:space="0" w:color="auto"/>
            </w:tcBorders>
            <w:shd w:val="clear" w:color="auto" w:fill="auto"/>
            <w:vAlign w:val="center"/>
            <w:hideMark/>
          </w:tcPr>
          <w:p w14:paraId="452AF8CA" w14:textId="77777777" w:rsidR="002205CC" w:rsidRPr="002205CC" w:rsidRDefault="002205CC" w:rsidP="002205CC">
            <w:pPr>
              <w:jc w:val="center"/>
              <w:textAlignment w:val="baseline"/>
              <w:rPr>
                <w:sz w:val="24"/>
                <w:szCs w:val="24"/>
              </w:rPr>
            </w:pPr>
            <w:r w:rsidRPr="002205CC">
              <w:rPr>
                <w:rFonts w:ascii="Arial" w:hAnsi="Arial" w:cs="Arial"/>
                <w:sz w:val="22"/>
                <w:szCs w:val="22"/>
              </w:rPr>
              <w:t>3651 </w:t>
            </w:r>
          </w:p>
        </w:tc>
        <w:tc>
          <w:tcPr>
            <w:tcW w:w="8175" w:type="dxa"/>
            <w:tcBorders>
              <w:top w:val="nil"/>
              <w:left w:val="nil"/>
              <w:bottom w:val="single" w:sz="6" w:space="0" w:color="auto"/>
              <w:right w:val="single" w:sz="6" w:space="0" w:color="auto"/>
            </w:tcBorders>
            <w:shd w:val="clear" w:color="auto" w:fill="auto"/>
            <w:vAlign w:val="center"/>
            <w:hideMark/>
          </w:tcPr>
          <w:p w14:paraId="1C973401" w14:textId="77777777" w:rsidR="002205CC" w:rsidRPr="002205CC" w:rsidRDefault="002205CC" w:rsidP="002205CC">
            <w:pPr>
              <w:textAlignment w:val="baseline"/>
              <w:rPr>
                <w:sz w:val="24"/>
                <w:szCs w:val="24"/>
              </w:rPr>
            </w:pPr>
            <w:r w:rsidRPr="002205CC">
              <w:rPr>
                <w:rFonts w:ascii="Arial" w:hAnsi="Arial" w:cs="Arial"/>
                <w:sz w:val="22"/>
                <w:szCs w:val="22"/>
              </w:rPr>
              <w:t>Update ASR Practice (001) to add a new field for Variable Term Agreement (VTAI) Indicator </w:t>
            </w:r>
          </w:p>
        </w:tc>
      </w:tr>
      <w:tr w:rsidR="002205CC" w:rsidRPr="002205CC" w14:paraId="0DA1E61C" w14:textId="77777777" w:rsidTr="002205CC">
        <w:trPr>
          <w:trHeight w:val="315"/>
        </w:trPr>
        <w:tc>
          <w:tcPr>
            <w:tcW w:w="1890" w:type="dxa"/>
            <w:tcBorders>
              <w:top w:val="nil"/>
              <w:left w:val="single" w:sz="6" w:space="0" w:color="auto"/>
              <w:bottom w:val="single" w:sz="6" w:space="0" w:color="auto"/>
              <w:right w:val="single" w:sz="6" w:space="0" w:color="auto"/>
            </w:tcBorders>
            <w:shd w:val="clear" w:color="auto" w:fill="auto"/>
            <w:vAlign w:val="center"/>
            <w:hideMark/>
          </w:tcPr>
          <w:p w14:paraId="37073455" w14:textId="77777777" w:rsidR="002205CC" w:rsidRPr="002205CC" w:rsidRDefault="002205CC" w:rsidP="002205CC">
            <w:pPr>
              <w:jc w:val="center"/>
              <w:textAlignment w:val="baseline"/>
              <w:rPr>
                <w:sz w:val="24"/>
                <w:szCs w:val="24"/>
              </w:rPr>
            </w:pPr>
            <w:r w:rsidRPr="002205CC">
              <w:rPr>
                <w:rFonts w:ascii="Arial" w:hAnsi="Arial" w:cs="Arial"/>
                <w:sz w:val="22"/>
                <w:szCs w:val="22"/>
              </w:rPr>
              <w:t>3652 </w:t>
            </w:r>
          </w:p>
        </w:tc>
        <w:tc>
          <w:tcPr>
            <w:tcW w:w="8175" w:type="dxa"/>
            <w:tcBorders>
              <w:top w:val="nil"/>
              <w:left w:val="nil"/>
              <w:bottom w:val="single" w:sz="6" w:space="0" w:color="auto"/>
              <w:right w:val="single" w:sz="6" w:space="0" w:color="auto"/>
            </w:tcBorders>
            <w:shd w:val="clear" w:color="auto" w:fill="auto"/>
            <w:vAlign w:val="center"/>
            <w:hideMark/>
          </w:tcPr>
          <w:p w14:paraId="2A6F5F25" w14:textId="77777777" w:rsidR="002205CC" w:rsidRPr="002205CC" w:rsidRDefault="002205CC" w:rsidP="002205CC">
            <w:pPr>
              <w:textAlignment w:val="baseline"/>
              <w:rPr>
                <w:sz w:val="24"/>
                <w:szCs w:val="24"/>
              </w:rPr>
            </w:pPr>
            <w:r w:rsidRPr="002205CC">
              <w:rPr>
                <w:rFonts w:ascii="Arial" w:hAnsi="Arial" w:cs="Arial"/>
                <w:sz w:val="22"/>
                <w:szCs w:val="22"/>
              </w:rPr>
              <w:t>ASOG: Modify SITE CON (Practice 001) to include ACTL </w:t>
            </w:r>
          </w:p>
        </w:tc>
      </w:tr>
    </w:tbl>
    <w:p w14:paraId="17058795" w14:textId="77777777" w:rsidR="002205CC" w:rsidRPr="002205CC" w:rsidRDefault="002205CC" w:rsidP="002205CC">
      <w:pPr>
        <w:textAlignment w:val="baseline"/>
        <w:rPr>
          <w:rFonts w:ascii="Segoe UI" w:hAnsi="Segoe UI" w:cs="Segoe UI"/>
          <w:sz w:val="18"/>
          <w:szCs w:val="18"/>
        </w:rPr>
      </w:pPr>
      <w:r w:rsidRPr="002205CC">
        <w:rPr>
          <w:rFonts w:ascii="Arial" w:hAnsi="Arial" w:cs="Arial"/>
          <w:sz w:val="22"/>
          <w:szCs w:val="22"/>
        </w:rPr>
        <w:t> </w:t>
      </w:r>
    </w:p>
    <w:p w14:paraId="4A2F1693" w14:textId="77777777" w:rsidR="002205CC" w:rsidRPr="002205CC" w:rsidRDefault="002205CC" w:rsidP="002205CC">
      <w:pPr>
        <w:textAlignment w:val="baseline"/>
        <w:rPr>
          <w:rFonts w:ascii="Segoe UI" w:hAnsi="Segoe UI" w:cs="Segoe UI"/>
          <w:sz w:val="18"/>
          <w:szCs w:val="18"/>
        </w:rPr>
      </w:pPr>
      <w:r w:rsidRPr="002205CC">
        <w:rPr>
          <w:rFonts w:ascii="Arial" w:hAnsi="Arial" w:cs="Arial"/>
          <w:sz w:val="22"/>
          <w:szCs w:val="22"/>
        </w:rPr>
        <w:t> </w:t>
      </w:r>
    </w:p>
    <w:p w14:paraId="0B81EF21" w14:textId="77777777" w:rsidR="002205CC" w:rsidRPr="002205CC" w:rsidRDefault="002205CC" w:rsidP="002205CC">
      <w:pPr>
        <w:textAlignment w:val="baseline"/>
        <w:rPr>
          <w:rFonts w:ascii="Segoe UI" w:hAnsi="Segoe UI" w:cs="Segoe UI"/>
          <w:sz w:val="18"/>
          <w:szCs w:val="18"/>
        </w:rPr>
      </w:pPr>
      <w:r w:rsidRPr="002205CC">
        <w:rPr>
          <w:rFonts w:ascii="Arial" w:hAnsi="Arial" w:cs="Arial"/>
          <w:sz w:val="22"/>
          <w:szCs w:val="22"/>
        </w:rPr>
        <w:t> </w:t>
      </w:r>
    </w:p>
    <w:p w14:paraId="12BF83C8" w14:textId="77777777" w:rsidR="002205CC" w:rsidRPr="002205CC" w:rsidRDefault="002205CC" w:rsidP="002205CC">
      <w:pPr>
        <w:jc w:val="both"/>
        <w:textAlignment w:val="baseline"/>
        <w:rPr>
          <w:rFonts w:ascii="Segoe UI" w:hAnsi="Segoe UI" w:cs="Segoe UI"/>
          <w:sz w:val="18"/>
          <w:szCs w:val="18"/>
        </w:rPr>
      </w:pPr>
      <w:r w:rsidRPr="002205CC">
        <w:rPr>
          <w:rFonts w:ascii="Arial" w:hAnsi="Arial" w:cs="Arial"/>
          <w:sz w:val="22"/>
          <w:szCs w:val="22"/>
        </w:rPr>
        <w:t>With the </w:t>
      </w:r>
      <w:r w:rsidRPr="002205CC">
        <w:rPr>
          <w:rFonts w:ascii="Arial" w:hAnsi="Arial" w:cs="Arial"/>
          <w:b/>
          <w:bCs/>
          <w:sz w:val="22"/>
          <w:szCs w:val="22"/>
        </w:rPr>
        <w:t>ASOG 62</w:t>
      </w:r>
      <w:r w:rsidRPr="002205CC">
        <w:rPr>
          <w:rFonts w:ascii="Arial" w:hAnsi="Arial" w:cs="Arial"/>
          <w:sz w:val="22"/>
          <w:szCs w:val="22"/>
        </w:rPr>
        <w:t> release on March 20, 2021, Lumen will support the following ASR modifications </w:t>
      </w:r>
    </w:p>
    <w:p w14:paraId="582F4B5F" w14:textId="77777777" w:rsidR="002205CC" w:rsidRPr="002205CC" w:rsidRDefault="002205CC" w:rsidP="002205CC">
      <w:pPr>
        <w:textAlignment w:val="baseline"/>
        <w:rPr>
          <w:rFonts w:ascii="Segoe UI" w:hAnsi="Segoe UI" w:cs="Segoe UI"/>
          <w:sz w:val="18"/>
          <w:szCs w:val="18"/>
        </w:rPr>
      </w:pPr>
      <w:r w:rsidRPr="002205CC">
        <w:rPr>
          <w:rFonts w:ascii="Arial" w:hAnsi="Arial" w:cs="Arial"/>
          <w:sz w:val="22"/>
          <w:szCs w:val="22"/>
        </w:rPr>
        <w:t> </w:t>
      </w:r>
    </w:p>
    <w:tbl>
      <w:tblPr>
        <w:tblW w:w="0" w:type="dxa"/>
        <w:tblInd w:w="3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5"/>
        <w:gridCol w:w="774"/>
        <w:gridCol w:w="8063"/>
      </w:tblGrid>
      <w:tr w:rsidR="002205CC" w:rsidRPr="002205CC" w14:paraId="2149560C" w14:textId="77777777" w:rsidTr="002205CC">
        <w:tc>
          <w:tcPr>
            <w:tcW w:w="1230" w:type="dxa"/>
            <w:tcBorders>
              <w:top w:val="single" w:sz="6" w:space="0" w:color="auto"/>
              <w:left w:val="single" w:sz="6" w:space="0" w:color="auto"/>
              <w:bottom w:val="single" w:sz="6" w:space="0" w:color="auto"/>
              <w:right w:val="single" w:sz="6" w:space="0" w:color="auto"/>
            </w:tcBorders>
            <w:shd w:val="clear" w:color="auto" w:fill="D9D9D9"/>
            <w:hideMark/>
          </w:tcPr>
          <w:p w14:paraId="296B72CD" w14:textId="77777777" w:rsidR="002205CC" w:rsidRPr="002205CC" w:rsidRDefault="002205CC" w:rsidP="002205CC">
            <w:pPr>
              <w:textAlignment w:val="baseline"/>
              <w:rPr>
                <w:sz w:val="24"/>
                <w:szCs w:val="24"/>
              </w:rPr>
            </w:pPr>
            <w:r w:rsidRPr="002205CC">
              <w:rPr>
                <w:rFonts w:ascii="Calibri" w:hAnsi="Calibri" w:cs="Calibri"/>
              </w:rPr>
              <w:t>ASR FORM </w:t>
            </w:r>
          </w:p>
        </w:tc>
        <w:tc>
          <w:tcPr>
            <w:tcW w:w="1815" w:type="dxa"/>
            <w:tcBorders>
              <w:top w:val="single" w:sz="6" w:space="0" w:color="auto"/>
              <w:left w:val="nil"/>
              <w:bottom w:val="single" w:sz="6" w:space="0" w:color="auto"/>
              <w:right w:val="single" w:sz="6" w:space="0" w:color="auto"/>
            </w:tcBorders>
            <w:shd w:val="clear" w:color="auto" w:fill="D9D9D9"/>
            <w:hideMark/>
          </w:tcPr>
          <w:p w14:paraId="1A1FDC8B" w14:textId="77777777" w:rsidR="002205CC" w:rsidRPr="002205CC" w:rsidRDefault="002205CC" w:rsidP="002205CC">
            <w:pPr>
              <w:textAlignment w:val="baseline"/>
              <w:rPr>
                <w:sz w:val="24"/>
                <w:szCs w:val="24"/>
              </w:rPr>
            </w:pPr>
            <w:r w:rsidRPr="002205CC">
              <w:rPr>
                <w:rFonts w:ascii="Calibri" w:hAnsi="Calibri" w:cs="Calibri"/>
              </w:rPr>
              <w:t>Field </w:t>
            </w:r>
          </w:p>
        </w:tc>
        <w:tc>
          <w:tcPr>
            <w:tcW w:w="7575" w:type="dxa"/>
            <w:tcBorders>
              <w:top w:val="single" w:sz="6" w:space="0" w:color="auto"/>
              <w:left w:val="nil"/>
              <w:bottom w:val="single" w:sz="6" w:space="0" w:color="auto"/>
              <w:right w:val="single" w:sz="6" w:space="0" w:color="auto"/>
            </w:tcBorders>
            <w:shd w:val="clear" w:color="auto" w:fill="D9D9D9"/>
            <w:hideMark/>
          </w:tcPr>
          <w:p w14:paraId="535C9191" w14:textId="77777777" w:rsidR="002205CC" w:rsidRPr="002205CC" w:rsidRDefault="002205CC" w:rsidP="002205CC">
            <w:pPr>
              <w:textAlignment w:val="baseline"/>
              <w:rPr>
                <w:sz w:val="24"/>
                <w:szCs w:val="24"/>
              </w:rPr>
            </w:pPr>
            <w:r w:rsidRPr="002205CC">
              <w:rPr>
                <w:rFonts w:ascii="Arial" w:hAnsi="Arial" w:cs="Arial"/>
                <w:sz w:val="22"/>
                <w:szCs w:val="22"/>
              </w:rPr>
              <w:t>ASR 61 Modification </w:t>
            </w:r>
          </w:p>
        </w:tc>
      </w:tr>
      <w:tr w:rsidR="002205CC" w:rsidRPr="002205CC" w14:paraId="06029D40" w14:textId="77777777" w:rsidTr="002205CC">
        <w:tc>
          <w:tcPr>
            <w:tcW w:w="1230" w:type="dxa"/>
            <w:tcBorders>
              <w:top w:val="nil"/>
              <w:left w:val="single" w:sz="6" w:space="0" w:color="auto"/>
              <w:bottom w:val="single" w:sz="6" w:space="0" w:color="auto"/>
              <w:right w:val="single" w:sz="6" w:space="0" w:color="auto"/>
            </w:tcBorders>
            <w:shd w:val="clear" w:color="auto" w:fill="auto"/>
            <w:hideMark/>
          </w:tcPr>
          <w:p w14:paraId="1576D331" w14:textId="77777777" w:rsidR="002205CC" w:rsidRPr="002205CC" w:rsidRDefault="002205CC" w:rsidP="002205CC">
            <w:pPr>
              <w:textAlignment w:val="baseline"/>
              <w:rPr>
                <w:sz w:val="24"/>
                <w:szCs w:val="24"/>
              </w:rPr>
            </w:pPr>
            <w:r w:rsidRPr="002205CC">
              <w:rPr>
                <w:rFonts w:ascii="Calibri" w:hAnsi="Calibri" w:cs="Calibri"/>
              </w:rPr>
              <w:t>001 </w:t>
            </w:r>
          </w:p>
        </w:tc>
        <w:tc>
          <w:tcPr>
            <w:tcW w:w="1815" w:type="dxa"/>
            <w:tcBorders>
              <w:top w:val="nil"/>
              <w:left w:val="nil"/>
              <w:bottom w:val="single" w:sz="6" w:space="0" w:color="auto"/>
              <w:right w:val="single" w:sz="6" w:space="0" w:color="auto"/>
            </w:tcBorders>
            <w:shd w:val="clear" w:color="auto" w:fill="auto"/>
            <w:hideMark/>
          </w:tcPr>
          <w:p w14:paraId="0A90C78F" w14:textId="77777777" w:rsidR="002205CC" w:rsidRPr="002205CC" w:rsidRDefault="002205CC" w:rsidP="002205CC">
            <w:pPr>
              <w:textAlignment w:val="baseline"/>
              <w:rPr>
                <w:sz w:val="24"/>
                <w:szCs w:val="24"/>
              </w:rPr>
            </w:pPr>
            <w:r w:rsidRPr="002205CC">
              <w:rPr>
                <w:rFonts w:ascii="Calibri" w:hAnsi="Calibri" w:cs="Calibri"/>
              </w:rPr>
              <w:t>114.  DSG FAX NO </w:t>
            </w:r>
          </w:p>
        </w:tc>
        <w:tc>
          <w:tcPr>
            <w:tcW w:w="7575" w:type="dxa"/>
            <w:tcBorders>
              <w:top w:val="nil"/>
              <w:left w:val="nil"/>
              <w:bottom w:val="single" w:sz="6" w:space="0" w:color="auto"/>
              <w:right w:val="single" w:sz="6" w:space="0" w:color="auto"/>
            </w:tcBorders>
            <w:shd w:val="clear" w:color="auto" w:fill="auto"/>
            <w:hideMark/>
          </w:tcPr>
          <w:p w14:paraId="6F447ABC" w14:textId="77777777" w:rsidR="002205CC" w:rsidRPr="002205CC" w:rsidRDefault="002205CC" w:rsidP="002205CC">
            <w:pPr>
              <w:textAlignment w:val="baseline"/>
              <w:rPr>
                <w:sz w:val="24"/>
                <w:szCs w:val="24"/>
              </w:rPr>
            </w:pPr>
            <w:r w:rsidRPr="002205CC">
              <w:rPr>
                <w:rFonts w:ascii="Calibri" w:hAnsi="Calibri" w:cs="Calibri"/>
                <w:i/>
                <w:iCs/>
                <w:sz w:val="22"/>
                <w:szCs w:val="22"/>
              </w:rPr>
              <w:t>Modify Usage Note 1 </w:t>
            </w:r>
            <w:r w:rsidRPr="002205CC">
              <w:rPr>
                <w:rFonts w:ascii="Calibri" w:hAnsi="Calibri" w:cs="Calibri"/>
                <w:sz w:val="22"/>
                <w:szCs w:val="22"/>
              </w:rPr>
              <w:t> </w:t>
            </w:r>
          </w:p>
          <w:p w14:paraId="31256A92" w14:textId="77777777" w:rsidR="002205CC" w:rsidRPr="002205CC" w:rsidRDefault="002205CC" w:rsidP="002205CC">
            <w:pPr>
              <w:textAlignment w:val="baseline"/>
              <w:rPr>
                <w:sz w:val="24"/>
                <w:szCs w:val="24"/>
              </w:rPr>
            </w:pPr>
            <w:r w:rsidRPr="002205CC">
              <w:rPr>
                <w:rFonts w:ascii="Calibri" w:hAnsi="Calibri" w:cs="Calibri"/>
                <w:color w:val="000000"/>
                <w:sz w:val="22"/>
                <w:szCs w:val="22"/>
              </w:rPr>
              <w:t>114. DSG FAX NO - Design Facsimile Number </w:t>
            </w:r>
          </w:p>
          <w:p w14:paraId="037628A7" w14:textId="77777777" w:rsidR="002205CC" w:rsidRPr="002205CC" w:rsidRDefault="002205CC" w:rsidP="002205CC">
            <w:pPr>
              <w:textAlignment w:val="baseline"/>
              <w:rPr>
                <w:sz w:val="24"/>
                <w:szCs w:val="24"/>
              </w:rPr>
            </w:pPr>
            <w:r w:rsidRPr="002205CC">
              <w:rPr>
                <w:rFonts w:ascii="Calibri" w:hAnsi="Calibri" w:cs="Calibri"/>
                <w:sz w:val="22"/>
                <w:szCs w:val="22"/>
              </w:rPr>
              <w:t> </w:t>
            </w:r>
            <w:r w:rsidRPr="002205CC">
              <w:rPr>
                <w:rFonts w:ascii="Calibri" w:hAnsi="Calibri" w:cs="Calibri"/>
                <w:sz w:val="22"/>
                <w:szCs w:val="22"/>
              </w:rPr>
              <w:br/>
            </w:r>
            <w:r w:rsidRPr="002205CC">
              <w:rPr>
                <w:rFonts w:ascii="Calibri" w:hAnsi="Calibri" w:cs="Calibri"/>
                <w:color w:val="000000"/>
                <w:sz w:val="22"/>
                <w:szCs w:val="22"/>
              </w:rPr>
              <w:t>Identifies the fax number of the design contact to receive the DLR. </w:t>
            </w:r>
          </w:p>
          <w:p w14:paraId="67023853" w14:textId="77777777" w:rsidR="002205CC" w:rsidRPr="002205CC" w:rsidRDefault="002205CC" w:rsidP="002205CC">
            <w:pPr>
              <w:textAlignment w:val="baseline"/>
              <w:rPr>
                <w:sz w:val="24"/>
                <w:szCs w:val="24"/>
              </w:rPr>
            </w:pPr>
            <w:r w:rsidRPr="002205CC">
              <w:rPr>
                <w:rFonts w:ascii="Calibri" w:hAnsi="Calibri" w:cs="Calibri"/>
                <w:sz w:val="22"/>
                <w:szCs w:val="22"/>
              </w:rPr>
              <w:t> </w:t>
            </w:r>
            <w:r w:rsidRPr="002205CC">
              <w:rPr>
                <w:rFonts w:ascii="Calibri" w:hAnsi="Calibri" w:cs="Calibri"/>
                <w:sz w:val="22"/>
                <w:szCs w:val="22"/>
              </w:rPr>
              <w:br/>
            </w:r>
            <w:r w:rsidRPr="002205CC">
              <w:rPr>
                <w:rFonts w:ascii="Calibri" w:hAnsi="Calibri" w:cs="Calibri"/>
                <w:color w:val="000000"/>
                <w:sz w:val="22"/>
                <w:szCs w:val="22"/>
              </w:rPr>
              <w:t>USAGE: This field is </w:t>
            </w:r>
            <w:r w:rsidRPr="002205CC">
              <w:rPr>
                <w:rFonts w:ascii="Calibri" w:hAnsi="Calibri" w:cs="Calibri"/>
                <w:i/>
                <w:iCs/>
                <w:color w:val="000000"/>
                <w:sz w:val="22"/>
                <w:szCs w:val="22"/>
              </w:rPr>
              <w:t>conditional</w:t>
            </w:r>
            <w:r w:rsidRPr="002205CC">
              <w:rPr>
                <w:rFonts w:ascii="Calibri" w:hAnsi="Calibri" w:cs="Calibri"/>
                <w:color w:val="000000"/>
                <w:sz w:val="22"/>
                <w:szCs w:val="22"/>
              </w:rPr>
              <w:t>. </w:t>
            </w:r>
            <w:r w:rsidRPr="002205CC">
              <w:rPr>
                <w:rFonts w:ascii="Calibri" w:hAnsi="Calibri" w:cs="Calibri"/>
                <w:color w:val="000000"/>
                <w:sz w:val="22"/>
                <w:szCs w:val="22"/>
              </w:rPr>
              <w:br/>
              <w:t> </w:t>
            </w:r>
          </w:p>
          <w:p w14:paraId="5B37C80E" w14:textId="77777777" w:rsidR="002205CC" w:rsidRPr="002205CC" w:rsidRDefault="002205CC" w:rsidP="002205CC">
            <w:pPr>
              <w:ind w:left="720"/>
              <w:textAlignment w:val="baseline"/>
              <w:rPr>
                <w:sz w:val="24"/>
                <w:szCs w:val="24"/>
              </w:rPr>
            </w:pPr>
            <w:r w:rsidRPr="002205CC">
              <w:rPr>
                <w:rFonts w:ascii="Calibri" w:hAnsi="Calibri" w:cs="Calibri"/>
                <w:color w:val="000000"/>
                <w:sz w:val="22"/>
                <w:szCs w:val="22"/>
              </w:rPr>
              <w:t>NOTE 1: Required when the ACT field is “N”, “C” or “T”,</w:t>
            </w:r>
            <w:r w:rsidRPr="002205CC">
              <w:rPr>
                <w:rFonts w:ascii="Calibri" w:hAnsi="Calibri" w:cs="Calibri"/>
                <w:strike/>
                <w:color w:val="FF0000"/>
                <w:sz w:val="22"/>
                <w:szCs w:val="22"/>
              </w:rPr>
              <w:t> the DRC field is not populated</w:t>
            </w:r>
            <w:r w:rsidRPr="002205CC">
              <w:rPr>
                <w:rFonts w:ascii="Calibri" w:hAnsi="Calibri" w:cs="Calibri"/>
                <w:color w:val="000000"/>
                <w:sz w:val="22"/>
                <w:szCs w:val="22"/>
              </w:rPr>
              <w:t>, the RTR field is “S” or “T” and</w:t>
            </w:r>
            <w:r w:rsidRPr="002205CC">
              <w:rPr>
                <w:rFonts w:ascii="Calibri" w:hAnsi="Calibri" w:cs="Calibri"/>
                <w:strike/>
                <w:color w:val="FF0000"/>
                <w:sz w:val="22"/>
                <w:szCs w:val="22"/>
              </w:rPr>
              <w:t> the STREET (DSGCON) field is not populated </w:t>
            </w:r>
            <w:r w:rsidRPr="002205CC">
              <w:rPr>
                <w:rFonts w:ascii="Calibri" w:hAnsi="Calibri" w:cs="Calibri"/>
                <w:color w:val="0070C0"/>
                <w:sz w:val="22"/>
                <w:szCs w:val="22"/>
              </w:rPr>
              <w:t>the DSG EMAIL field is not populated</w:t>
            </w:r>
            <w:r w:rsidRPr="002205CC">
              <w:rPr>
                <w:rFonts w:ascii="Calibri" w:hAnsi="Calibri" w:cs="Calibri"/>
                <w:color w:val="000000"/>
                <w:sz w:val="22"/>
                <w:szCs w:val="22"/>
              </w:rPr>
              <w:t>, otherwise optional. </w:t>
            </w:r>
            <w:r w:rsidRPr="002205CC">
              <w:rPr>
                <w:rFonts w:ascii="Calibri" w:hAnsi="Calibri" w:cs="Calibri"/>
                <w:color w:val="000000"/>
                <w:sz w:val="22"/>
                <w:szCs w:val="22"/>
              </w:rPr>
              <w:br/>
              <w:t> </w:t>
            </w:r>
          </w:p>
        </w:tc>
      </w:tr>
      <w:tr w:rsidR="002205CC" w:rsidRPr="002205CC" w14:paraId="2098FE41" w14:textId="77777777" w:rsidTr="002205CC">
        <w:tc>
          <w:tcPr>
            <w:tcW w:w="1230" w:type="dxa"/>
            <w:tcBorders>
              <w:top w:val="nil"/>
              <w:left w:val="single" w:sz="6" w:space="0" w:color="auto"/>
              <w:bottom w:val="single" w:sz="6" w:space="0" w:color="auto"/>
              <w:right w:val="single" w:sz="6" w:space="0" w:color="auto"/>
            </w:tcBorders>
            <w:shd w:val="clear" w:color="auto" w:fill="auto"/>
            <w:hideMark/>
          </w:tcPr>
          <w:p w14:paraId="2D5763C3" w14:textId="77777777" w:rsidR="002205CC" w:rsidRPr="002205CC" w:rsidRDefault="002205CC" w:rsidP="002205CC">
            <w:pPr>
              <w:textAlignment w:val="baseline"/>
              <w:rPr>
                <w:sz w:val="24"/>
                <w:szCs w:val="24"/>
              </w:rPr>
            </w:pPr>
            <w:r w:rsidRPr="002205CC">
              <w:rPr>
                <w:rFonts w:ascii="Calibri" w:hAnsi="Calibri" w:cs="Calibri"/>
              </w:rPr>
              <w:t>001 </w:t>
            </w:r>
          </w:p>
        </w:tc>
        <w:tc>
          <w:tcPr>
            <w:tcW w:w="1815" w:type="dxa"/>
            <w:tcBorders>
              <w:top w:val="nil"/>
              <w:left w:val="nil"/>
              <w:bottom w:val="single" w:sz="6" w:space="0" w:color="auto"/>
              <w:right w:val="single" w:sz="6" w:space="0" w:color="auto"/>
            </w:tcBorders>
            <w:shd w:val="clear" w:color="auto" w:fill="auto"/>
            <w:hideMark/>
          </w:tcPr>
          <w:p w14:paraId="0C9AFC92" w14:textId="77777777" w:rsidR="002205CC" w:rsidRPr="002205CC" w:rsidRDefault="002205CC" w:rsidP="002205CC">
            <w:pPr>
              <w:textAlignment w:val="baseline"/>
              <w:rPr>
                <w:sz w:val="24"/>
                <w:szCs w:val="24"/>
              </w:rPr>
            </w:pPr>
            <w:r w:rsidRPr="002205CC">
              <w:rPr>
                <w:rFonts w:ascii="Calibri" w:hAnsi="Calibri" w:cs="Calibri"/>
              </w:rPr>
              <w:t>115.  DSG EMAIL </w:t>
            </w:r>
          </w:p>
        </w:tc>
        <w:tc>
          <w:tcPr>
            <w:tcW w:w="7575" w:type="dxa"/>
            <w:tcBorders>
              <w:top w:val="nil"/>
              <w:left w:val="nil"/>
              <w:bottom w:val="single" w:sz="6" w:space="0" w:color="auto"/>
              <w:right w:val="single" w:sz="6" w:space="0" w:color="auto"/>
            </w:tcBorders>
            <w:shd w:val="clear" w:color="auto" w:fill="auto"/>
            <w:hideMark/>
          </w:tcPr>
          <w:p w14:paraId="30D82084" w14:textId="77777777" w:rsidR="002205CC" w:rsidRPr="002205CC" w:rsidRDefault="002205CC" w:rsidP="002205CC">
            <w:pPr>
              <w:textAlignment w:val="baseline"/>
              <w:rPr>
                <w:sz w:val="24"/>
                <w:szCs w:val="24"/>
              </w:rPr>
            </w:pPr>
            <w:r w:rsidRPr="002205CC">
              <w:rPr>
                <w:rFonts w:ascii="Calibri" w:hAnsi="Calibri" w:cs="Calibri"/>
                <w:i/>
                <w:iCs/>
                <w:sz w:val="22"/>
                <w:szCs w:val="22"/>
              </w:rPr>
              <w:t>Modify Usage, Add Usage Note 1</w:t>
            </w:r>
            <w:r w:rsidRPr="002205CC">
              <w:rPr>
                <w:rFonts w:ascii="Calibri" w:hAnsi="Calibri" w:cs="Calibri"/>
                <w:sz w:val="22"/>
                <w:szCs w:val="22"/>
              </w:rPr>
              <w:t> </w:t>
            </w:r>
          </w:p>
          <w:p w14:paraId="6E64399F" w14:textId="77777777" w:rsidR="002205CC" w:rsidRPr="002205CC" w:rsidRDefault="002205CC" w:rsidP="002205CC">
            <w:pPr>
              <w:textAlignment w:val="baseline"/>
              <w:rPr>
                <w:sz w:val="24"/>
                <w:szCs w:val="24"/>
              </w:rPr>
            </w:pPr>
            <w:r w:rsidRPr="002205CC">
              <w:rPr>
                <w:rFonts w:ascii="Calibri" w:hAnsi="Calibri" w:cs="Calibri"/>
                <w:color w:val="000000"/>
                <w:sz w:val="22"/>
                <w:szCs w:val="22"/>
              </w:rPr>
              <w:t>115. DSG EMAIL - Design Electronic Mail Address </w:t>
            </w:r>
            <w:r w:rsidRPr="002205CC">
              <w:rPr>
                <w:rFonts w:ascii="Calibri" w:hAnsi="Calibri" w:cs="Calibri"/>
                <w:color w:val="000000"/>
                <w:sz w:val="22"/>
                <w:szCs w:val="22"/>
              </w:rPr>
              <w:br/>
              <w:t>Identifies the electronic mail address of the design contact. </w:t>
            </w:r>
            <w:r w:rsidRPr="002205CC">
              <w:rPr>
                <w:rFonts w:ascii="Calibri" w:hAnsi="Calibri" w:cs="Calibri"/>
                <w:color w:val="000000"/>
                <w:sz w:val="22"/>
                <w:szCs w:val="22"/>
              </w:rPr>
              <w:br/>
            </w:r>
            <w:r w:rsidRPr="002205CC">
              <w:rPr>
                <w:rFonts w:ascii="Calibri" w:hAnsi="Calibri" w:cs="Calibri"/>
                <w:sz w:val="22"/>
                <w:szCs w:val="22"/>
              </w:rPr>
              <w:t> </w:t>
            </w:r>
            <w:r w:rsidRPr="002205CC">
              <w:rPr>
                <w:rFonts w:ascii="Calibri" w:hAnsi="Calibri" w:cs="Calibri"/>
                <w:sz w:val="22"/>
                <w:szCs w:val="22"/>
              </w:rPr>
              <w:br/>
            </w:r>
            <w:r w:rsidRPr="002205CC">
              <w:rPr>
                <w:rFonts w:ascii="Calibri" w:hAnsi="Calibri" w:cs="Calibri"/>
                <w:color w:val="000000"/>
                <w:sz w:val="22"/>
                <w:szCs w:val="22"/>
              </w:rPr>
              <w:t>USAGE: This field is</w:t>
            </w:r>
            <w:r w:rsidRPr="002205CC">
              <w:rPr>
                <w:rFonts w:ascii="Calibri" w:hAnsi="Calibri" w:cs="Calibri"/>
                <w:strike/>
                <w:color w:val="FF0000"/>
                <w:sz w:val="22"/>
                <w:szCs w:val="22"/>
              </w:rPr>
              <w:t> optional</w:t>
            </w:r>
            <w:r w:rsidRPr="002205CC">
              <w:rPr>
                <w:rFonts w:ascii="Calibri" w:hAnsi="Calibri" w:cs="Calibri"/>
                <w:color w:val="0070C0"/>
                <w:sz w:val="22"/>
                <w:szCs w:val="22"/>
              </w:rPr>
              <w:t>conditional. </w:t>
            </w:r>
            <w:r w:rsidRPr="002205CC">
              <w:rPr>
                <w:rFonts w:ascii="Calibri" w:hAnsi="Calibri" w:cs="Calibri"/>
                <w:color w:val="0070C0"/>
                <w:sz w:val="22"/>
                <w:szCs w:val="22"/>
              </w:rPr>
              <w:br/>
              <w:t> </w:t>
            </w:r>
          </w:p>
          <w:p w14:paraId="16038884" w14:textId="77777777" w:rsidR="002205CC" w:rsidRPr="002205CC" w:rsidRDefault="002205CC" w:rsidP="002205CC">
            <w:pPr>
              <w:ind w:left="720"/>
              <w:textAlignment w:val="baseline"/>
              <w:rPr>
                <w:sz w:val="24"/>
                <w:szCs w:val="24"/>
              </w:rPr>
            </w:pPr>
            <w:r w:rsidRPr="002205CC">
              <w:rPr>
                <w:rFonts w:ascii="Calibri" w:hAnsi="Calibri" w:cs="Calibri"/>
                <w:color w:val="0070C0"/>
                <w:sz w:val="22"/>
                <w:szCs w:val="22"/>
              </w:rPr>
              <w:t>NOTE 1: Required when the ACT field is “N”, “C” or “T”, the RTR field is “S” or “T” and the DSG FAX NO field is not populated, otherwise optional. </w:t>
            </w:r>
            <w:r w:rsidRPr="002205CC">
              <w:rPr>
                <w:rFonts w:ascii="Calibri" w:hAnsi="Calibri" w:cs="Calibri"/>
                <w:color w:val="0070C0"/>
                <w:sz w:val="22"/>
                <w:szCs w:val="22"/>
              </w:rPr>
              <w:br/>
            </w:r>
            <w:r w:rsidRPr="002205CC">
              <w:rPr>
                <w:rFonts w:ascii="Calibri" w:hAnsi="Calibri" w:cs="Calibri"/>
                <w:color w:val="000000"/>
                <w:sz w:val="22"/>
                <w:szCs w:val="22"/>
              </w:rPr>
              <w:t> </w:t>
            </w:r>
          </w:p>
        </w:tc>
      </w:tr>
      <w:tr w:rsidR="002205CC" w:rsidRPr="002205CC" w14:paraId="633DF83A" w14:textId="77777777" w:rsidTr="002205CC">
        <w:tc>
          <w:tcPr>
            <w:tcW w:w="1230" w:type="dxa"/>
            <w:tcBorders>
              <w:top w:val="nil"/>
              <w:left w:val="single" w:sz="6" w:space="0" w:color="auto"/>
              <w:bottom w:val="single" w:sz="6" w:space="0" w:color="auto"/>
              <w:right w:val="single" w:sz="6" w:space="0" w:color="auto"/>
            </w:tcBorders>
            <w:shd w:val="clear" w:color="auto" w:fill="auto"/>
            <w:hideMark/>
          </w:tcPr>
          <w:p w14:paraId="285ED656" w14:textId="77777777" w:rsidR="002205CC" w:rsidRPr="002205CC" w:rsidRDefault="002205CC" w:rsidP="002205CC">
            <w:pPr>
              <w:textAlignment w:val="baseline"/>
              <w:rPr>
                <w:sz w:val="24"/>
                <w:szCs w:val="24"/>
              </w:rPr>
            </w:pPr>
            <w:r w:rsidRPr="002205CC">
              <w:rPr>
                <w:rFonts w:ascii="Calibri" w:hAnsi="Calibri" w:cs="Calibri"/>
              </w:rPr>
              <w:t>001 </w:t>
            </w:r>
          </w:p>
        </w:tc>
        <w:tc>
          <w:tcPr>
            <w:tcW w:w="1815" w:type="dxa"/>
            <w:tcBorders>
              <w:top w:val="nil"/>
              <w:left w:val="nil"/>
              <w:bottom w:val="single" w:sz="6" w:space="0" w:color="auto"/>
              <w:right w:val="single" w:sz="6" w:space="0" w:color="auto"/>
            </w:tcBorders>
            <w:shd w:val="clear" w:color="auto" w:fill="auto"/>
            <w:hideMark/>
          </w:tcPr>
          <w:p w14:paraId="59516919" w14:textId="77777777" w:rsidR="002205CC" w:rsidRPr="002205CC" w:rsidRDefault="002205CC" w:rsidP="002205CC">
            <w:pPr>
              <w:textAlignment w:val="baseline"/>
              <w:rPr>
                <w:sz w:val="24"/>
                <w:szCs w:val="24"/>
              </w:rPr>
            </w:pPr>
            <w:r w:rsidRPr="002205CC">
              <w:rPr>
                <w:rFonts w:ascii="Calibri" w:hAnsi="Calibri" w:cs="Calibri"/>
              </w:rPr>
              <w:t>117. DRC </w:t>
            </w:r>
          </w:p>
        </w:tc>
        <w:tc>
          <w:tcPr>
            <w:tcW w:w="7575" w:type="dxa"/>
            <w:tcBorders>
              <w:top w:val="nil"/>
              <w:left w:val="nil"/>
              <w:bottom w:val="single" w:sz="6" w:space="0" w:color="auto"/>
              <w:right w:val="single" w:sz="6" w:space="0" w:color="auto"/>
            </w:tcBorders>
            <w:shd w:val="clear" w:color="auto" w:fill="auto"/>
            <w:hideMark/>
          </w:tcPr>
          <w:p w14:paraId="2339C557" w14:textId="77777777" w:rsidR="002205CC" w:rsidRPr="002205CC" w:rsidRDefault="002205CC" w:rsidP="002205CC">
            <w:pPr>
              <w:textAlignment w:val="baseline"/>
              <w:rPr>
                <w:sz w:val="24"/>
                <w:szCs w:val="24"/>
              </w:rPr>
            </w:pPr>
            <w:r w:rsidRPr="002205CC">
              <w:rPr>
                <w:rFonts w:ascii="Calibri" w:hAnsi="Calibri" w:cs="Calibri"/>
                <w:i/>
                <w:iCs/>
                <w:sz w:val="22"/>
                <w:szCs w:val="22"/>
              </w:rPr>
              <w:t>Modify Usage Note 1</w:t>
            </w:r>
            <w:r w:rsidRPr="002205CC">
              <w:rPr>
                <w:rFonts w:ascii="Calibri" w:hAnsi="Calibri" w:cs="Calibri"/>
                <w:sz w:val="22"/>
                <w:szCs w:val="22"/>
              </w:rPr>
              <w:t> </w:t>
            </w:r>
          </w:p>
          <w:p w14:paraId="7A546B9A" w14:textId="77777777" w:rsidR="002205CC" w:rsidRPr="002205CC" w:rsidRDefault="002205CC" w:rsidP="002205CC">
            <w:pPr>
              <w:textAlignment w:val="baseline"/>
              <w:rPr>
                <w:sz w:val="24"/>
                <w:szCs w:val="24"/>
              </w:rPr>
            </w:pPr>
            <w:r w:rsidRPr="002205CC">
              <w:rPr>
                <w:rFonts w:ascii="Calibri" w:hAnsi="Calibri" w:cs="Calibri"/>
                <w:color w:val="000000"/>
                <w:sz w:val="22"/>
                <w:szCs w:val="22"/>
              </w:rPr>
              <w:t>117. DRC - Design Routing Code </w:t>
            </w:r>
            <w:r w:rsidRPr="002205CC">
              <w:rPr>
                <w:rFonts w:ascii="Calibri" w:hAnsi="Calibri" w:cs="Calibri"/>
                <w:color w:val="000000"/>
                <w:sz w:val="22"/>
                <w:szCs w:val="22"/>
              </w:rPr>
              <w:br/>
              <w:t>Identifies the customer location routing code for the design contact for this request. </w:t>
            </w:r>
            <w:r w:rsidRPr="002205CC">
              <w:rPr>
                <w:rFonts w:ascii="Calibri" w:hAnsi="Calibri" w:cs="Calibri"/>
                <w:color w:val="000000"/>
                <w:sz w:val="22"/>
                <w:szCs w:val="22"/>
              </w:rPr>
              <w:br/>
            </w:r>
            <w:r w:rsidRPr="002205CC">
              <w:rPr>
                <w:rFonts w:ascii="Calibri" w:hAnsi="Calibri" w:cs="Calibri"/>
                <w:sz w:val="22"/>
                <w:szCs w:val="22"/>
              </w:rPr>
              <w:t> </w:t>
            </w:r>
            <w:r w:rsidRPr="002205CC">
              <w:rPr>
                <w:rFonts w:ascii="Calibri" w:hAnsi="Calibri" w:cs="Calibri"/>
                <w:sz w:val="22"/>
                <w:szCs w:val="22"/>
              </w:rPr>
              <w:br/>
            </w:r>
            <w:r w:rsidRPr="002205CC">
              <w:rPr>
                <w:rFonts w:ascii="Calibri" w:hAnsi="Calibri" w:cs="Calibri"/>
                <w:color w:val="000000"/>
                <w:sz w:val="22"/>
                <w:szCs w:val="22"/>
              </w:rPr>
              <w:t>            NOTE 1: The routing code represents the following information: </w:t>
            </w:r>
            <w:r w:rsidRPr="002205CC">
              <w:rPr>
                <w:rFonts w:ascii="Calibri" w:hAnsi="Calibri" w:cs="Calibri"/>
                <w:color w:val="000000"/>
                <w:sz w:val="22"/>
                <w:szCs w:val="22"/>
              </w:rPr>
              <w:br/>
              <w:t>            • Company </w:t>
            </w:r>
            <w:r w:rsidRPr="002205CC">
              <w:rPr>
                <w:rFonts w:ascii="Calibri" w:hAnsi="Calibri" w:cs="Calibri"/>
                <w:color w:val="000000"/>
                <w:sz w:val="22"/>
                <w:szCs w:val="22"/>
              </w:rPr>
              <w:br/>
              <w:t>            • Street </w:t>
            </w:r>
            <w:r w:rsidRPr="002205CC">
              <w:rPr>
                <w:rFonts w:ascii="Calibri" w:hAnsi="Calibri" w:cs="Calibri"/>
                <w:color w:val="000000"/>
                <w:sz w:val="22"/>
                <w:szCs w:val="22"/>
              </w:rPr>
              <w:br/>
              <w:t>            • Floor </w:t>
            </w:r>
            <w:r w:rsidRPr="002205CC">
              <w:rPr>
                <w:rFonts w:ascii="Calibri" w:hAnsi="Calibri" w:cs="Calibri"/>
                <w:color w:val="000000"/>
                <w:sz w:val="22"/>
                <w:szCs w:val="22"/>
              </w:rPr>
              <w:br/>
              <w:t>            • Room  </w:t>
            </w:r>
            <w:r w:rsidRPr="002205CC">
              <w:rPr>
                <w:rFonts w:ascii="Calibri" w:hAnsi="Calibri" w:cs="Calibri"/>
                <w:color w:val="000000"/>
                <w:sz w:val="22"/>
                <w:szCs w:val="22"/>
              </w:rPr>
              <w:br/>
              <w:t>            • City </w:t>
            </w:r>
            <w:r w:rsidRPr="002205CC">
              <w:rPr>
                <w:rFonts w:ascii="Calibri" w:hAnsi="Calibri" w:cs="Calibri"/>
                <w:color w:val="000000"/>
                <w:sz w:val="22"/>
                <w:szCs w:val="22"/>
              </w:rPr>
              <w:br/>
              <w:t>            • State/Province </w:t>
            </w:r>
            <w:r w:rsidRPr="002205CC">
              <w:rPr>
                <w:rFonts w:ascii="Calibri" w:hAnsi="Calibri" w:cs="Calibri"/>
                <w:color w:val="000000"/>
                <w:sz w:val="22"/>
                <w:szCs w:val="22"/>
              </w:rPr>
              <w:br/>
              <w:t>            • Zip Code </w:t>
            </w:r>
            <w:r w:rsidRPr="002205CC">
              <w:rPr>
                <w:rFonts w:ascii="Calibri" w:hAnsi="Calibri" w:cs="Calibri"/>
                <w:color w:val="000000"/>
                <w:sz w:val="22"/>
                <w:szCs w:val="22"/>
              </w:rPr>
              <w:br/>
              <w:t> </w:t>
            </w:r>
          </w:p>
          <w:p w14:paraId="13B0DA59" w14:textId="77777777" w:rsidR="002205CC" w:rsidRPr="002205CC" w:rsidRDefault="002205CC" w:rsidP="002205CC">
            <w:pPr>
              <w:ind w:left="720"/>
              <w:textAlignment w:val="baseline"/>
              <w:rPr>
                <w:sz w:val="24"/>
                <w:szCs w:val="24"/>
              </w:rPr>
            </w:pPr>
            <w:r w:rsidRPr="002205CC">
              <w:rPr>
                <w:rFonts w:ascii="Calibri" w:hAnsi="Calibri" w:cs="Calibri"/>
                <w:color w:val="000000"/>
                <w:sz w:val="22"/>
                <w:szCs w:val="22"/>
              </w:rPr>
              <w:t>NOTE 2: When populated, this will be the first choice for routing the DLR. </w:t>
            </w:r>
            <w:r w:rsidRPr="002205CC">
              <w:rPr>
                <w:rFonts w:ascii="Calibri" w:hAnsi="Calibri" w:cs="Calibri"/>
                <w:color w:val="000000"/>
                <w:sz w:val="22"/>
                <w:szCs w:val="22"/>
              </w:rPr>
              <w:br/>
              <w:t>NOTE 3: Valid DRC codes are outlined in Telcordia Technologies’ practice BR-751-100-465. </w:t>
            </w:r>
          </w:p>
          <w:p w14:paraId="02B5554A" w14:textId="77777777" w:rsidR="002205CC" w:rsidRPr="002205CC" w:rsidRDefault="002205CC" w:rsidP="002205CC">
            <w:pPr>
              <w:textAlignment w:val="baseline"/>
              <w:rPr>
                <w:sz w:val="24"/>
                <w:szCs w:val="24"/>
              </w:rPr>
            </w:pPr>
            <w:r w:rsidRPr="002205CC">
              <w:rPr>
                <w:rFonts w:ascii="Calibri" w:hAnsi="Calibri" w:cs="Calibri"/>
                <w:sz w:val="22"/>
                <w:szCs w:val="22"/>
              </w:rPr>
              <w:t> </w:t>
            </w:r>
            <w:r w:rsidRPr="002205CC">
              <w:rPr>
                <w:rFonts w:ascii="Calibri" w:hAnsi="Calibri" w:cs="Calibri"/>
                <w:sz w:val="22"/>
                <w:szCs w:val="22"/>
              </w:rPr>
              <w:br/>
            </w:r>
            <w:r w:rsidRPr="002205CC">
              <w:rPr>
                <w:rFonts w:ascii="Calibri" w:hAnsi="Calibri" w:cs="Calibri"/>
                <w:color w:val="000000"/>
                <w:sz w:val="22"/>
                <w:szCs w:val="22"/>
              </w:rPr>
              <w:t>USAGE: This field is conditional. </w:t>
            </w:r>
            <w:r w:rsidRPr="002205CC">
              <w:rPr>
                <w:rFonts w:ascii="Calibri" w:hAnsi="Calibri" w:cs="Calibri"/>
                <w:color w:val="000000"/>
                <w:sz w:val="22"/>
                <w:szCs w:val="22"/>
              </w:rPr>
              <w:br/>
              <w:t>             </w:t>
            </w:r>
          </w:p>
          <w:p w14:paraId="019599E8" w14:textId="77777777" w:rsidR="002205CC" w:rsidRPr="002205CC" w:rsidRDefault="002205CC" w:rsidP="002205CC">
            <w:pPr>
              <w:ind w:left="720"/>
              <w:textAlignment w:val="baseline"/>
              <w:rPr>
                <w:sz w:val="24"/>
                <w:szCs w:val="24"/>
              </w:rPr>
            </w:pPr>
            <w:r w:rsidRPr="002205CC">
              <w:rPr>
                <w:rFonts w:ascii="Calibri" w:hAnsi="Calibri" w:cs="Calibri"/>
                <w:color w:val="000000"/>
                <w:sz w:val="22"/>
                <w:szCs w:val="22"/>
              </w:rPr>
              <w:t>NOTE 1: Required when the ACT field is “N”, “C” or “T”, the RTR field is “S” or “T”, and the STREET (DSGCON) field is not populated </w:t>
            </w:r>
            <w:r w:rsidRPr="002205CC">
              <w:rPr>
                <w:rFonts w:ascii="Calibri" w:hAnsi="Calibri" w:cs="Calibri"/>
                <w:strike/>
                <w:color w:val="FF0000"/>
                <w:sz w:val="22"/>
                <w:szCs w:val="22"/>
              </w:rPr>
              <w:t>or</w:t>
            </w:r>
            <w:r w:rsidRPr="002205CC">
              <w:rPr>
                <w:rFonts w:ascii="Calibri" w:hAnsi="Calibri" w:cs="Calibri"/>
                <w:color w:val="000000"/>
                <w:sz w:val="22"/>
                <w:szCs w:val="22"/>
              </w:rPr>
              <w:t> </w:t>
            </w:r>
            <w:r w:rsidRPr="002205CC">
              <w:rPr>
                <w:rFonts w:ascii="Calibri" w:hAnsi="Calibri" w:cs="Calibri"/>
                <w:color w:val="0070C0"/>
                <w:sz w:val="22"/>
                <w:szCs w:val="22"/>
              </w:rPr>
              <w:t>and</w:t>
            </w:r>
            <w:r w:rsidRPr="002205CC">
              <w:rPr>
                <w:rFonts w:ascii="Calibri" w:hAnsi="Calibri" w:cs="Calibri"/>
                <w:color w:val="000000"/>
                <w:sz w:val="22"/>
                <w:szCs w:val="22"/>
              </w:rPr>
              <w:t> the DSGCON FAX NO </w:t>
            </w:r>
            <w:r w:rsidRPr="002205CC">
              <w:rPr>
                <w:rFonts w:ascii="Calibri" w:hAnsi="Calibri" w:cs="Calibri"/>
                <w:color w:val="0070C0"/>
                <w:sz w:val="22"/>
                <w:szCs w:val="22"/>
              </w:rPr>
              <w:t>or DSG EMAIL</w:t>
            </w:r>
            <w:r w:rsidRPr="002205CC">
              <w:rPr>
                <w:rFonts w:ascii="Calibri" w:hAnsi="Calibri" w:cs="Calibri"/>
                <w:color w:val="000000"/>
                <w:sz w:val="22"/>
                <w:szCs w:val="22"/>
              </w:rPr>
              <w:t> field is not populated.   </w:t>
            </w:r>
            <w:r w:rsidRPr="002205CC">
              <w:rPr>
                <w:rFonts w:ascii="Calibri" w:hAnsi="Calibri" w:cs="Calibri"/>
                <w:color w:val="000000"/>
                <w:sz w:val="22"/>
                <w:szCs w:val="22"/>
              </w:rPr>
              <w:br/>
              <w:t>NOTE 2: Prohibited when the first position of the RTR field is “F”, “N”, or “P”. </w:t>
            </w:r>
            <w:r w:rsidRPr="002205CC">
              <w:rPr>
                <w:rFonts w:ascii="Calibri" w:hAnsi="Calibri" w:cs="Calibri"/>
                <w:color w:val="000000"/>
                <w:sz w:val="22"/>
                <w:szCs w:val="22"/>
              </w:rPr>
              <w:br/>
              <w:t>NOTE 3: Otherwise optional. </w:t>
            </w:r>
            <w:r w:rsidRPr="002205CC">
              <w:rPr>
                <w:rFonts w:ascii="Calibri" w:hAnsi="Calibri" w:cs="Calibri"/>
                <w:color w:val="000000"/>
                <w:sz w:val="22"/>
                <w:szCs w:val="22"/>
              </w:rPr>
              <w:br/>
            </w:r>
            <w:r w:rsidRPr="002205CC">
              <w:rPr>
                <w:rFonts w:ascii="Calibri" w:hAnsi="Calibri" w:cs="Calibri"/>
                <w:sz w:val="22"/>
                <w:szCs w:val="22"/>
              </w:rPr>
              <w:t> </w:t>
            </w:r>
          </w:p>
        </w:tc>
      </w:tr>
      <w:tr w:rsidR="002205CC" w:rsidRPr="002205CC" w14:paraId="4D792EC0" w14:textId="77777777" w:rsidTr="002205CC">
        <w:tc>
          <w:tcPr>
            <w:tcW w:w="1230" w:type="dxa"/>
            <w:tcBorders>
              <w:top w:val="nil"/>
              <w:left w:val="single" w:sz="6" w:space="0" w:color="auto"/>
              <w:bottom w:val="single" w:sz="6" w:space="0" w:color="auto"/>
              <w:right w:val="single" w:sz="6" w:space="0" w:color="auto"/>
            </w:tcBorders>
            <w:shd w:val="clear" w:color="auto" w:fill="auto"/>
            <w:hideMark/>
          </w:tcPr>
          <w:p w14:paraId="5B68BA94" w14:textId="77777777" w:rsidR="002205CC" w:rsidRPr="002205CC" w:rsidRDefault="002205CC" w:rsidP="002205CC">
            <w:pPr>
              <w:textAlignment w:val="baseline"/>
              <w:rPr>
                <w:sz w:val="24"/>
                <w:szCs w:val="24"/>
              </w:rPr>
            </w:pPr>
            <w:r w:rsidRPr="002205CC">
              <w:rPr>
                <w:rFonts w:ascii="Calibri" w:hAnsi="Calibri" w:cs="Calibri"/>
              </w:rPr>
              <w:t>001 </w:t>
            </w:r>
          </w:p>
        </w:tc>
        <w:tc>
          <w:tcPr>
            <w:tcW w:w="1815" w:type="dxa"/>
            <w:tcBorders>
              <w:top w:val="nil"/>
              <w:left w:val="nil"/>
              <w:bottom w:val="single" w:sz="6" w:space="0" w:color="auto"/>
              <w:right w:val="single" w:sz="6" w:space="0" w:color="auto"/>
            </w:tcBorders>
            <w:shd w:val="clear" w:color="auto" w:fill="auto"/>
            <w:hideMark/>
          </w:tcPr>
          <w:p w14:paraId="5BCAB3FA" w14:textId="77777777" w:rsidR="002205CC" w:rsidRPr="002205CC" w:rsidRDefault="002205CC" w:rsidP="002205CC">
            <w:pPr>
              <w:textAlignment w:val="baseline"/>
              <w:rPr>
                <w:sz w:val="24"/>
                <w:szCs w:val="24"/>
              </w:rPr>
            </w:pPr>
            <w:r w:rsidRPr="002205CC">
              <w:rPr>
                <w:rFonts w:ascii="Calibri" w:hAnsi="Calibri" w:cs="Calibri"/>
              </w:rPr>
              <w:t>118. FRDC </w:t>
            </w:r>
          </w:p>
        </w:tc>
        <w:tc>
          <w:tcPr>
            <w:tcW w:w="7575" w:type="dxa"/>
            <w:tcBorders>
              <w:top w:val="nil"/>
              <w:left w:val="nil"/>
              <w:bottom w:val="single" w:sz="6" w:space="0" w:color="auto"/>
              <w:right w:val="single" w:sz="6" w:space="0" w:color="auto"/>
            </w:tcBorders>
            <w:shd w:val="clear" w:color="auto" w:fill="auto"/>
            <w:hideMark/>
          </w:tcPr>
          <w:p w14:paraId="0A677376" w14:textId="77777777" w:rsidR="002205CC" w:rsidRPr="002205CC" w:rsidRDefault="002205CC" w:rsidP="002205CC">
            <w:pPr>
              <w:textAlignment w:val="baseline"/>
              <w:rPr>
                <w:sz w:val="24"/>
                <w:szCs w:val="24"/>
              </w:rPr>
            </w:pPr>
            <w:r w:rsidRPr="002205CC">
              <w:rPr>
                <w:rFonts w:ascii="Calibri" w:hAnsi="Calibri" w:cs="Calibri"/>
                <w:i/>
                <w:iCs/>
                <w:sz w:val="22"/>
                <w:szCs w:val="22"/>
              </w:rPr>
              <w:t>Modify Usage Note 1</w:t>
            </w:r>
            <w:r w:rsidRPr="002205CC">
              <w:rPr>
                <w:rFonts w:ascii="Calibri" w:hAnsi="Calibri" w:cs="Calibri"/>
                <w:sz w:val="22"/>
                <w:szCs w:val="22"/>
              </w:rPr>
              <w:t> </w:t>
            </w:r>
          </w:p>
          <w:p w14:paraId="3DC53016" w14:textId="77777777" w:rsidR="002205CC" w:rsidRPr="002205CC" w:rsidRDefault="002205CC" w:rsidP="002205CC">
            <w:pPr>
              <w:textAlignment w:val="baseline"/>
              <w:rPr>
                <w:sz w:val="24"/>
                <w:szCs w:val="24"/>
              </w:rPr>
            </w:pPr>
            <w:r w:rsidRPr="002205CC">
              <w:rPr>
                <w:rFonts w:ascii="Calibri" w:hAnsi="Calibri" w:cs="Calibri"/>
                <w:color w:val="000000"/>
                <w:sz w:val="22"/>
                <w:szCs w:val="22"/>
              </w:rPr>
              <w:t>118. FDRC - Facility Design Routing Code </w:t>
            </w:r>
            <w:r w:rsidRPr="002205CC">
              <w:rPr>
                <w:rFonts w:ascii="Calibri" w:hAnsi="Calibri" w:cs="Calibri"/>
                <w:color w:val="000000"/>
                <w:sz w:val="22"/>
                <w:szCs w:val="22"/>
              </w:rPr>
              <w:br/>
              <w:t>Identifies the customer location routing code for the design contact for the facility in a combined ASR situation. </w:t>
            </w:r>
            <w:r w:rsidRPr="002205CC">
              <w:rPr>
                <w:rFonts w:ascii="Calibri" w:hAnsi="Calibri" w:cs="Calibri"/>
                <w:color w:val="000000"/>
                <w:sz w:val="22"/>
                <w:szCs w:val="22"/>
              </w:rPr>
              <w:br/>
              <w:t>               NOTE 1: The routing code represents the following information: </w:t>
            </w:r>
            <w:r w:rsidRPr="002205CC">
              <w:rPr>
                <w:rFonts w:ascii="Calibri" w:hAnsi="Calibri" w:cs="Calibri"/>
                <w:color w:val="000000"/>
                <w:sz w:val="22"/>
                <w:szCs w:val="22"/>
              </w:rPr>
              <w:br/>
              <w:t>               • Company </w:t>
            </w:r>
            <w:r w:rsidRPr="002205CC">
              <w:rPr>
                <w:rFonts w:ascii="Calibri" w:hAnsi="Calibri" w:cs="Calibri"/>
                <w:color w:val="000000"/>
                <w:sz w:val="22"/>
                <w:szCs w:val="22"/>
              </w:rPr>
              <w:br/>
              <w:t>              •  Street </w:t>
            </w:r>
            <w:r w:rsidRPr="002205CC">
              <w:rPr>
                <w:rFonts w:ascii="Calibri" w:hAnsi="Calibri" w:cs="Calibri"/>
                <w:color w:val="000000"/>
                <w:sz w:val="22"/>
                <w:szCs w:val="22"/>
              </w:rPr>
              <w:br/>
              <w:t>              •   Floor </w:t>
            </w:r>
            <w:r w:rsidRPr="002205CC">
              <w:rPr>
                <w:rFonts w:ascii="Calibri" w:hAnsi="Calibri" w:cs="Calibri"/>
                <w:color w:val="000000"/>
                <w:sz w:val="22"/>
                <w:szCs w:val="22"/>
              </w:rPr>
              <w:br/>
              <w:t>              •   Room  </w:t>
            </w:r>
            <w:r w:rsidRPr="002205CC">
              <w:rPr>
                <w:rFonts w:ascii="Calibri" w:hAnsi="Calibri" w:cs="Calibri"/>
                <w:color w:val="000000"/>
                <w:sz w:val="22"/>
                <w:szCs w:val="22"/>
              </w:rPr>
              <w:br/>
              <w:t>              •   City </w:t>
            </w:r>
            <w:r w:rsidRPr="002205CC">
              <w:rPr>
                <w:rFonts w:ascii="Calibri" w:hAnsi="Calibri" w:cs="Calibri"/>
                <w:color w:val="000000"/>
                <w:sz w:val="22"/>
                <w:szCs w:val="22"/>
              </w:rPr>
              <w:br/>
              <w:t>              •   State/Province </w:t>
            </w:r>
            <w:r w:rsidRPr="002205CC">
              <w:rPr>
                <w:rFonts w:ascii="Calibri" w:hAnsi="Calibri" w:cs="Calibri"/>
                <w:color w:val="000000"/>
                <w:sz w:val="22"/>
                <w:szCs w:val="22"/>
              </w:rPr>
              <w:br/>
              <w:t>              •    Zip Code </w:t>
            </w:r>
            <w:r w:rsidRPr="002205CC">
              <w:rPr>
                <w:rFonts w:ascii="Calibri" w:hAnsi="Calibri" w:cs="Calibri"/>
                <w:color w:val="000000"/>
                <w:sz w:val="22"/>
                <w:szCs w:val="22"/>
              </w:rPr>
              <w:br/>
              <w:t> </w:t>
            </w:r>
          </w:p>
          <w:p w14:paraId="50D29B00" w14:textId="77777777" w:rsidR="002205CC" w:rsidRPr="002205CC" w:rsidRDefault="002205CC" w:rsidP="002205CC">
            <w:pPr>
              <w:ind w:left="720"/>
              <w:textAlignment w:val="baseline"/>
              <w:rPr>
                <w:sz w:val="24"/>
                <w:szCs w:val="24"/>
              </w:rPr>
            </w:pPr>
            <w:r w:rsidRPr="002205CC">
              <w:rPr>
                <w:rFonts w:ascii="Calibri" w:hAnsi="Calibri" w:cs="Calibri"/>
                <w:color w:val="000000"/>
                <w:sz w:val="22"/>
                <w:szCs w:val="22"/>
              </w:rPr>
              <w:t>NOTE 2: When populated, this will be the first choice for routing the facility DLR. </w:t>
            </w:r>
            <w:r w:rsidRPr="002205CC">
              <w:rPr>
                <w:rFonts w:ascii="Calibri" w:hAnsi="Calibri" w:cs="Calibri"/>
                <w:color w:val="000000"/>
                <w:sz w:val="22"/>
                <w:szCs w:val="22"/>
              </w:rPr>
              <w:br/>
              <w:t>NOTE 3: The codes are assigned by the provider. </w:t>
            </w:r>
            <w:r w:rsidRPr="002205CC">
              <w:rPr>
                <w:rFonts w:ascii="Calibri" w:hAnsi="Calibri" w:cs="Calibri"/>
                <w:color w:val="000000"/>
                <w:sz w:val="22"/>
                <w:szCs w:val="22"/>
              </w:rPr>
              <w:br/>
              <w:t> </w:t>
            </w:r>
          </w:p>
          <w:p w14:paraId="3A913521" w14:textId="77777777" w:rsidR="002205CC" w:rsidRPr="002205CC" w:rsidRDefault="002205CC" w:rsidP="002205CC">
            <w:pPr>
              <w:textAlignment w:val="baseline"/>
              <w:rPr>
                <w:sz w:val="24"/>
                <w:szCs w:val="24"/>
              </w:rPr>
            </w:pPr>
            <w:r w:rsidRPr="002205CC">
              <w:rPr>
                <w:rFonts w:ascii="Calibri" w:hAnsi="Calibri" w:cs="Calibri"/>
                <w:color w:val="000000"/>
                <w:sz w:val="22"/>
                <w:szCs w:val="22"/>
              </w:rPr>
              <w:t>USAGE:  This field is conditional. </w:t>
            </w:r>
          </w:p>
          <w:p w14:paraId="6FAFFC91" w14:textId="77777777" w:rsidR="002205CC" w:rsidRPr="002205CC" w:rsidRDefault="002205CC" w:rsidP="002205CC">
            <w:pPr>
              <w:ind w:left="720"/>
              <w:textAlignment w:val="baseline"/>
              <w:rPr>
                <w:sz w:val="24"/>
                <w:szCs w:val="24"/>
              </w:rPr>
            </w:pPr>
            <w:r w:rsidRPr="002205CC">
              <w:rPr>
                <w:rFonts w:ascii="Calibri" w:hAnsi="Calibri" w:cs="Calibri"/>
                <w:color w:val="000000"/>
                <w:sz w:val="22"/>
                <w:szCs w:val="22"/>
              </w:rPr>
              <w:t> NOTE 1: Required when the </w:t>
            </w:r>
            <w:r w:rsidRPr="002205CC">
              <w:rPr>
                <w:rFonts w:ascii="Calibri" w:hAnsi="Calibri" w:cs="Calibri"/>
                <w:strike/>
                <w:color w:val="FF0000"/>
                <w:sz w:val="22"/>
                <w:szCs w:val="22"/>
              </w:rPr>
              <w:t>ACT field is “N”, “C” or “T”, the RTR field is “S” or “T”, and the STREET (DSGCON) field is not populated or the DSGCON FAX NO   field is not populated and the </w:t>
            </w:r>
            <w:r w:rsidRPr="002205CC">
              <w:rPr>
                <w:rFonts w:ascii="Calibri" w:hAnsi="Calibri" w:cs="Calibri"/>
                <w:color w:val="000000"/>
                <w:sz w:val="22"/>
                <w:szCs w:val="22"/>
              </w:rPr>
              <w:t>FDRC is different from the </w:t>
            </w:r>
            <w:r w:rsidRPr="002205CC">
              <w:rPr>
                <w:rFonts w:ascii="Calibri" w:hAnsi="Calibri" w:cs="Calibri"/>
                <w:color w:val="0070C0"/>
                <w:sz w:val="22"/>
                <w:szCs w:val="22"/>
              </w:rPr>
              <w:t>provided </w:t>
            </w:r>
            <w:r w:rsidRPr="002205CC">
              <w:rPr>
                <w:rFonts w:ascii="Calibri" w:hAnsi="Calibri" w:cs="Calibri"/>
                <w:color w:val="000000"/>
                <w:sz w:val="22"/>
                <w:szCs w:val="22"/>
              </w:rPr>
              <w:t>DRC, otherwise prohibited. </w:t>
            </w:r>
            <w:r w:rsidRPr="002205CC">
              <w:rPr>
                <w:rFonts w:ascii="Calibri" w:hAnsi="Calibri" w:cs="Calibri"/>
                <w:color w:val="000000"/>
                <w:sz w:val="22"/>
                <w:szCs w:val="22"/>
              </w:rPr>
              <w:br/>
            </w:r>
            <w:r w:rsidRPr="002205CC">
              <w:rPr>
                <w:rFonts w:ascii="Calibri" w:hAnsi="Calibri" w:cs="Calibri"/>
                <w:sz w:val="22"/>
                <w:szCs w:val="22"/>
              </w:rPr>
              <w:t> </w:t>
            </w:r>
          </w:p>
        </w:tc>
      </w:tr>
      <w:tr w:rsidR="002205CC" w:rsidRPr="002205CC" w14:paraId="653E6208" w14:textId="77777777" w:rsidTr="002205CC">
        <w:tc>
          <w:tcPr>
            <w:tcW w:w="1230" w:type="dxa"/>
            <w:tcBorders>
              <w:top w:val="nil"/>
              <w:left w:val="single" w:sz="6" w:space="0" w:color="auto"/>
              <w:bottom w:val="single" w:sz="6" w:space="0" w:color="auto"/>
              <w:right w:val="single" w:sz="6" w:space="0" w:color="auto"/>
            </w:tcBorders>
            <w:shd w:val="clear" w:color="auto" w:fill="auto"/>
            <w:hideMark/>
          </w:tcPr>
          <w:p w14:paraId="3D036121" w14:textId="77777777" w:rsidR="002205CC" w:rsidRPr="002205CC" w:rsidRDefault="002205CC" w:rsidP="002205CC">
            <w:pPr>
              <w:textAlignment w:val="baseline"/>
              <w:rPr>
                <w:sz w:val="24"/>
                <w:szCs w:val="24"/>
              </w:rPr>
            </w:pPr>
            <w:r w:rsidRPr="002205CC">
              <w:rPr>
                <w:rFonts w:ascii="Calibri" w:hAnsi="Calibri" w:cs="Calibri"/>
              </w:rPr>
              <w:t>001 </w:t>
            </w:r>
          </w:p>
        </w:tc>
        <w:tc>
          <w:tcPr>
            <w:tcW w:w="1815" w:type="dxa"/>
            <w:tcBorders>
              <w:top w:val="nil"/>
              <w:left w:val="nil"/>
              <w:bottom w:val="single" w:sz="6" w:space="0" w:color="auto"/>
              <w:right w:val="single" w:sz="6" w:space="0" w:color="auto"/>
            </w:tcBorders>
            <w:shd w:val="clear" w:color="auto" w:fill="auto"/>
            <w:hideMark/>
          </w:tcPr>
          <w:p w14:paraId="45B1FF9C" w14:textId="77777777" w:rsidR="002205CC" w:rsidRPr="002205CC" w:rsidRDefault="002205CC" w:rsidP="002205CC">
            <w:pPr>
              <w:textAlignment w:val="baseline"/>
              <w:rPr>
                <w:sz w:val="24"/>
                <w:szCs w:val="24"/>
              </w:rPr>
            </w:pPr>
            <w:r w:rsidRPr="002205CC">
              <w:rPr>
                <w:rFonts w:ascii="Calibri" w:hAnsi="Calibri" w:cs="Calibri"/>
              </w:rPr>
              <w:t>103.  VTAI </w:t>
            </w:r>
          </w:p>
        </w:tc>
        <w:tc>
          <w:tcPr>
            <w:tcW w:w="7575" w:type="dxa"/>
            <w:tcBorders>
              <w:top w:val="nil"/>
              <w:left w:val="nil"/>
              <w:bottom w:val="single" w:sz="6" w:space="0" w:color="auto"/>
              <w:right w:val="single" w:sz="6" w:space="0" w:color="auto"/>
            </w:tcBorders>
            <w:shd w:val="clear" w:color="auto" w:fill="auto"/>
            <w:hideMark/>
          </w:tcPr>
          <w:p w14:paraId="58A7EE98" w14:textId="77777777" w:rsidR="002205CC" w:rsidRPr="002205CC" w:rsidRDefault="002205CC" w:rsidP="002205CC">
            <w:pPr>
              <w:textAlignment w:val="baseline"/>
              <w:rPr>
                <w:sz w:val="24"/>
                <w:szCs w:val="24"/>
              </w:rPr>
            </w:pPr>
            <w:r w:rsidRPr="002205CC">
              <w:rPr>
                <w:rFonts w:ascii="Calibri" w:hAnsi="Calibri" w:cs="Calibri"/>
                <w:i/>
                <w:iCs/>
                <w:sz w:val="22"/>
                <w:szCs w:val="22"/>
              </w:rPr>
              <w:t>Creation of New Field</w:t>
            </w:r>
            <w:r w:rsidRPr="002205CC">
              <w:rPr>
                <w:rFonts w:ascii="Calibri" w:hAnsi="Calibri" w:cs="Calibri"/>
                <w:sz w:val="22"/>
                <w:szCs w:val="22"/>
              </w:rPr>
              <w:t> </w:t>
            </w:r>
          </w:p>
          <w:p w14:paraId="3D791EC7" w14:textId="77777777" w:rsidR="002205CC" w:rsidRPr="002205CC" w:rsidRDefault="002205CC" w:rsidP="002205CC">
            <w:pPr>
              <w:ind w:left="720"/>
              <w:textAlignment w:val="baseline"/>
              <w:rPr>
                <w:sz w:val="24"/>
                <w:szCs w:val="24"/>
              </w:rPr>
            </w:pPr>
            <w:r w:rsidRPr="002205CC">
              <w:rPr>
                <w:rFonts w:ascii="Calibri" w:hAnsi="Calibri" w:cs="Calibri"/>
                <w:color w:val="0070C0"/>
                <w:sz w:val="22"/>
                <w:szCs w:val="22"/>
              </w:rPr>
              <w:t>103. VTAI - Variable Term Agreement Indicator </w:t>
            </w:r>
            <w:r w:rsidRPr="002205CC">
              <w:rPr>
                <w:rFonts w:ascii="Calibri" w:hAnsi="Calibri" w:cs="Calibri"/>
                <w:color w:val="0070C0"/>
                <w:sz w:val="22"/>
                <w:szCs w:val="22"/>
              </w:rPr>
              <w:br/>
            </w:r>
            <w:r w:rsidRPr="002205CC">
              <w:rPr>
                <w:rFonts w:ascii="Calibri" w:hAnsi="Calibri" w:cs="Calibri"/>
                <w:sz w:val="22"/>
                <w:szCs w:val="22"/>
              </w:rPr>
              <w:t> </w:t>
            </w:r>
            <w:r w:rsidRPr="002205CC">
              <w:rPr>
                <w:rFonts w:ascii="Calibri" w:hAnsi="Calibri" w:cs="Calibri"/>
                <w:sz w:val="22"/>
                <w:szCs w:val="22"/>
              </w:rPr>
              <w:br/>
            </w:r>
            <w:r w:rsidRPr="002205CC">
              <w:rPr>
                <w:rFonts w:ascii="Calibri" w:hAnsi="Calibri" w:cs="Calibri"/>
                <w:color w:val="0070C0"/>
                <w:sz w:val="22"/>
                <w:szCs w:val="22"/>
              </w:rPr>
              <w:t>Identifies the intended activity for the associated Variable Term Agreement (VTA). </w:t>
            </w:r>
            <w:r w:rsidRPr="002205CC">
              <w:rPr>
                <w:rFonts w:ascii="Calibri" w:hAnsi="Calibri" w:cs="Calibri"/>
                <w:color w:val="0070C0"/>
                <w:sz w:val="22"/>
                <w:szCs w:val="22"/>
              </w:rPr>
              <w:br/>
            </w:r>
            <w:r w:rsidRPr="002205CC">
              <w:rPr>
                <w:rFonts w:ascii="Calibri" w:hAnsi="Calibri" w:cs="Calibri"/>
                <w:sz w:val="22"/>
                <w:szCs w:val="22"/>
              </w:rPr>
              <w:t> </w:t>
            </w:r>
            <w:r w:rsidRPr="002205CC">
              <w:rPr>
                <w:rFonts w:ascii="Calibri" w:hAnsi="Calibri" w:cs="Calibri"/>
                <w:sz w:val="22"/>
                <w:szCs w:val="22"/>
              </w:rPr>
              <w:br/>
            </w:r>
            <w:r w:rsidRPr="002205CC">
              <w:rPr>
                <w:rFonts w:ascii="Calibri" w:hAnsi="Calibri" w:cs="Calibri"/>
                <w:color w:val="0070C0"/>
                <w:sz w:val="22"/>
                <w:szCs w:val="22"/>
              </w:rPr>
              <w:t>VALID ENTRIES: </w:t>
            </w:r>
            <w:r w:rsidRPr="002205CC">
              <w:rPr>
                <w:rFonts w:ascii="Calibri" w:hAnsi="Calibri" w:cs="Calibri"/>
                <w:color w:val="0070C0"/>
                <w:sz w:val="22"/>
                <w:szCs w:val="22"/>
              </w:rPr>
              <w:br/>
              <w:t>         A =    New Variable Term Agreement </w:t>
            </w:r>
            <w:r w:rsidRPr="002205CC">
              <w:rPr>
                <w:rFonts w:ascii="Calibri" w:hAnsi="Calibri" w:cs="Calibri"/>
                <w:color w:val="0070C0"/>
                <w:sz w:val="22"/>
                <w:szCs w:val="22"/>
              </w:rPr>
              <w:br/>
              <w:t>         B =    Re-term existing Variable Term Agreement with new start date </w:t>
            </w:r>
            <w:r w:rsidRPr="002205CC">
              <w:rPr>
                <w:rFonts w:ascii="Calibri" w:hAnsi="Calibri" w:cs="Calibri"/>
                <w:color w:val="0070C0"/>
                <w:sz w:val="22"/>
                <w:szCs w:val="22"/>
              </w:rPr>
              <w:br/>
              <w:t>         C =    Retain existing Variable Term Agreement with no changes </w:t>
            </w:r>
            <w:r w:rsidRPr="002205CC">
              <w:rPr>
                <w:rFonts w:ascii="Calibri" w:hAnsi="Calibri" w:cs="Calibri"/>
                <w:color w:val="0070C0"/>
                <w:sz w:val="22"/>
                <w:szCs w:val="22"/>
              </w:rPr>
              <w:br/>
            </w:r>
            <w:r w:rsidRPr="002205CC">
              <w:rPr>
                <w:rFonts w:ascii="Calibri" w:hAnsi="Calibri" w:cs="Calibri"/>
                <w:sz w:val="22"/>
                <w:szCs w:val="22"/>
              </w:rPr>
              <w:t> </w:t>
            </w:r>
            <w:r w:rsidRPr="002205CC">
              <w:rPr>
                <w:rFonts w:ascii="Calibri" w:hAnsi="Calibri" w:cs="Calibri"/>
                <w:sz w:val="22"/>
                <w:szCs w:val="22"/>
              </w:rPr>
              <w:br/>
            </w:r>
            <w:r w:rsidRPr="002205CC">
              <w:rPr>
                <w:rFonts w:ascii="Calibri" w:hAnsi="Calibri" w:cs="Calibri"/>
                <w:color w:val="0070C0"/>
                <w:sz w:val="22"/>
                <w:szCs w:val="22"/>
              </w:rPr>
              <w:t>USAGE: This field is conditional. </w:t>
            </w:r>
            <w:r w:rsidRPr="002205CC">
              <w:rPr>
                <w:rFonts w:ascii="Calibri" w:hAnsi="Calibri" w:cs="Calibri"/>
                <w:color w:val="0070C0"/>
                <w:sz w:val="22"/>
                <w:szCs w:val="22"/>
              </w:rPr>
              <w:br/>
            </w:r>
            <w:r w:rsidRPr="002205CC">
              <w:rPr>
                <w:rFonts w:ascii="Calibri" w:hAnsi="Calibri" w:cs="Calibri"/>
                <w:sz w:val="22"/>
                <w:szCs w:val="22"/>
              </w:rPr>
              <w:t> </w:t>
            </w:r>
            <w:r w:rsidRPr="002205CC">
              <w:rPr>
                <w:rFonts w:ascii="Calibri" w:hAnsi="Calibri" w:cs="Calibri"/>
                <w:sz w:val="22"/>
                <w:szCs w:val="22"/>
              </w:rPr>
              <w:br/>
            </w:r>
            <w:r w:rsidRPr="002205CC">
              <w:rPr>
                <w:rFonts w:ascii="Calibri" w:hAnsi="Calibri" w:cs="Calibri"/>
                <w:color w:val="0070C0"/>
                <w:sz w:val="22"/>
                <w:szCs w:val="22"/>
              </w:rPr>
              <w:t>NOTE 1: Required when the VTA field is populated and the ACT is not “D”,                  otherwise optional. </w:t>
            </w:r>
          </w:p>
          <w:p w14:paraId="6A9E7ECC" w14:textId="77777777" w:rsidR="002205CC" w:rsidRPr="002205CC" w:rsidRDefault="002205CC" w:rsidP="002205CC">
            <w:pPr>
              <w:ind w:left="720"/>
              <w:textAlignment w:val="baseline"/>
              <w:rPr>
                <w:sz w:val="24"/>
                <w:szCs w:val="24"/>
              </w:rPr>
            </w:pPr>
            <w:r w:rsidRPr="002205CC">
              <w:rPr>
                <w:rFonts w:ascii="Calibri" w:hAnsi="Calibri" w:cs="Calibri"/>
                <w:color w:val="0070C0"/>
                <w:sz w:val="22"/>
                <w:szCs w:val="22"/>
              </w:rPr>
              <w:t> </w:t>
            </w:r>
          </w:p>
          <w:p w14:paraId="5D735563" w14:textId="77777777" w:rsidR="002205CC" w:rsidRPr="002205CC" w:rsidRDefault="002205CC" w:rsidP="002205CC">
            <w:pPr>
              <w:ind w:left="720"/>
              <w:textAlignment w:val="baseline"/>
              <w:rPr>
                <w:sz w:val="24"/>
                <w:szCs w:val="24"/>
              </w:rPr>
            </w:pPr>
            <w:r w:rsidRPr="002205CC">
              <w:rPr>
                <w:rFonts w:ascii="Calibri" w:hAnsi="Calibri" w:cs="Calibri"/>
                <w:b/>
                <w:bCs/>
                <w:color w:val="0070C0"/>
                <w:sz w:val="22"/>
                <w:szCs w:val="22"/>
              </w:rPr>
              <w:t>DATA CHARACTERISTICS: </w:t>
            </w:r>
            <w:r w:rsidRPr="002205CC">
              <w:rPr>
                <w:rFonts w:ascii="Calibri" w:hAnsi="Calibri" w:cs="Calibri"/>
                <w:color w:val="0070C0"/>
                <w:sz w:val="22"/>
                <w:szCs w:val="22"/>
              </w:rPr>
              <w:t>1 alpha character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0"/>
              <w:gridCol w:w="285"/>
            </w:tblGrid>
            <w:tr w:rsidR="002205CC" w:rsidRPr="002205CC" w14:paraId="4FBC3D41" w14:textId="77777777" w:rsidTr="002205CC">
              <w:tc>
                <w:tcPr>
                  <w:tcW w:w="1620" w:type="dxa"/>
                  <w:tcBorders>
                    <w:top w:val="nil"/>
                    <w:left w:val="nil"/>
                    <w:bottom w:val="nil"/>
                    <w:right w:val="nil"/>
                  </w:tcBorders>
                  <w:shd w:val="clear" w:color="auto" w:fill="auto"/>
                  <w:hideMark/>
                </w:tcPr>
                <w:p w14:paraId="2C9FABC8" w14:textId="77777777" w:rsidR="002205CC" w:rsidRPr="002205CC" w:rsidRDefault="002205CC" w:rsidP="002205CC">
                  <w:pPr>
                    <w:jc w:val="both"/>
                    <w:textAlignment w:val="baseline"/>
                    <w:rPr>
                      <w:sz w:val="24"/>
                      <w:szCs w:val="24"/>
                    </w:rPr>
                  </w:pPr>
                  <w:r w:rsidRPr="002205CC">
                    <w:rPr>
                      <w:rFonts w:ascii="Arial" w:hAnsi="Arial" w:cs="Arial"/>
                      <w:b/>
                      <w:bCs/>
                      <w:color w:val="0070C0"/>
                    </w:rPr>
                    <w:t>EXAMPLE:</w:t>
                  </w:r>
                  <w:r w:rsidRPr="002205CC">
                    <w:rPr>
                      <w:rFonts w:ascii="Arial" w:hAnsi="Arial" w:cs="Arial"/>
                      <w:color w:val="0070C0"/>
                    </w:rPr>
                    <w:t> </w:t>
                  </w:r>
                </w:p>
              </w:tc>
              <w:tc>
                <w:tcPr>
                  <w:tcW w:w="285" w:type="dxa"/>
                  <w:tcBorders>
                    <w:top w:val="nil"/>
                    <w:left w:val="single" w:sz="6" w:space="0" w:color="auto"/>
                    <w:bottom w:val="single" w:sz="6" w:space="0" w:color="auto"/>
                    <w:right w:val="single" w:sz="6" w:space="0" w:color="auto"/>
                  </w:tcBorders>
                  <w:shd w:val="clear" w:color="auto" w:fill="auto"/>
                  <w:hideMark/>
                </w:tcPr>
                <w:p w14:paraId="048DD1F4" w14:textId="77777777" w:rsidR="002205CC" w:rsidRPr="002205CC" w:rsidRDefault="002205CC" w:rsidP="002205CC">
                  <w:pPr>
                    <w:jc w:val="center"/>
                    <w:textAlignment w:val="baseline"/>
                    <w:rPr>
                      <w:sz w:val="24"/>
                      <w:szCs w:val="24"/>
                    </w:rPr>
                  </w:pPr>
                  <w:r w:rsidRPr="002205CC">
                    <w:rPr>
                      <w:rFonts w:ascii="Arial" w:hAnsi="Arial" w:cs="Arial"/>
                      <w:color w:val="0070C0"/>
                    </w:rPr>
                    <w:t>B </w:t>
                  </w:r>
                </w:p>
              </w:tc>
            </w:tr>
          </w:tbl>
          <w:p w14:paraId="0386C8A0" w14:textId="77777777" w:rsidR="002205CC" w:rsidRPr="002205CC" w:rsidRDefault="002205CC" w:rsidP="002205CC">
            <w:pPr>
              <w:ind w:left="720"/>
              <w:jc w:val="both"/>
              <w:textAlignment w:val="baseline"/>
              <w:rPr>
                <w:sz w:val="24"/>
                <w:szCs w:val="24"/>
              </w:rPr>
            </w:pPr>
            <w:r w:rsidRPr="002205CC">
              <w:rPr>
                <w:rFonts w:ascii="Arial" w:hAnsi="Arial" w:cs="Arial"/>
              </w:rPr>
              <w:t> </w:t>
            </w:r>
          </w:p>
          <w:p w14:paraId="64CB45B7" w14:textId="77777777" w:rsidR="002205CC" w:rsidRPr="002205CC" w:rsidRDefault="002205CC" w:rsidP="002205CC">
            <w:pPr>
              <w:textAlignment w:val="baseline"/>
              <w:rPr>
                <w:sz w:val="24"/>
                <w:szCs w:val="24"/>
              </w:rPr>
            </w:pPr>
            <w:r w:rsidRPr="002205CC">
              <w:rPr>
                <w:rFonts w:ascii="Calibri" w:hAnsi="Calibri" w:cs="Calibri"/>
                <w:sz w:val="22"/>
                <w:szCs w:val="22"/>
              </w:rPr>
              <w:t> </w:t>
            </w:r>
            <w:r w:rsidRPr="002205CC">
              <w:rPr>
                <w:rFonts w:ascii="Calibri" w:hAnsi="Calibri" w:cs="Calibri"/>
                <w:sz w:val="22"/>
                <w:szCs w:val="22"/>
              </w:rPr>
              <w:br/>
              <w:t> </w:t>
            </w:r>
            <w:r w:rsidRPr="002205CC">
              <w:rPr>
                <w:rFonts w:ascii="Calibri" w:hAnsi="Calibri" w:cs="Calibri"/>
                <w:sz w:val="22"/>
                <w:szCs w:val="22"/>
              </w:rPr>
              <w:br/>
              <w:t> </w:t>
            </w:r>
          </w:p>
        </w:tc>
      </w:tr>
      <w:tr w:rsidR="002205CC" w:rsidRPr="002205CC" w14:paraId="2C0D8558" w14:textId="77777777" w:rsidTr="002205CC">
        <w:tc>
          <w:tcPr>
            <w:tcW w:w="1230" w:type="dxa"/>
            <w:tcBorders>
              <w:top w:val="nil"/>
              <w:left w:val="single" w:sz="6" w:space="0" w:color="auto"/>
              <w:bottom w:val="single" w:sz="6" w:space="0" w:color="auto"/>
              <w:right w:val="single" w:sz="6" w:space="0" w:color="auto"/>
            </w:tcBorders>
            <w:shd w:val="clear" w:color="auto" w:fill="auto"/>
            <w:hideMark/>
          </w:tcPr>
          <w:p w14:paraId="2543C3F8" w14:textId="77777777" w:rsidR="002205CC" w:rsidRPr="002205CC" w:rsidRDefault="002205CC" w:rsidP="002205CC">
            <w:pPr>
              <w:textAlignment w:val="baseline"/>
              <w:rPr>
                <w:sz w:val="24"/>
                <w:szCs w:val="24"/>
              </w:rPr>
            </w:pPr>
            <w:r w:rsidRPr="002205CC">
              <w:rPr>
                <w:rFonts w:ascii="Calibri" w:hAnsi="Calibri" w:cs="Calibri"/>
              </w:rPr>
              <w:t>001 </w:t>
            </w:r>
          </w:p>
        </w:tc>
        <w:tc>
          <w:tcPr>
            <w:tcW w:w="1815" w:type="dxa"/>
            <w:tcBorders>
              <w:top w:val="nil"/>
              <w:left w:val="nil"/>
              <w:bottom w:val="single" w:sz="6" w:space="0" w:color="auto"/>
              <w:right w:val="single" w:sz="6" w:space="0" w:color="auto"/>
            </w:tcBorders>
            <w:shd w:val="clear" w:color="auto" w:fill="auto"/>
            <w:hideMark/>
          </w:tcPr>
          <w:p w14:paraId="33C1CC9F" w14:textId="77777777" w:rsidR="002205CC" w:rsidRPr="002205CC" w:rsidRDefault="002205CC" w:rsidP="002205CC">
            <w:pPr>
              <w:textAlignment w:val="baseline"/>
              <w:rPr>
                <w:sz w:val="24"/>
                <w:szCs w:val="24"/>
              </w:rPr>
            </w:pPr>
            <w:r w:rsidRPr="002205CC">
              <w:rPr>
                <w:rFonts w:ascii="Calibri" w:hAnsi="Calibri" w:cs="Calibri"/>
              </w:rPr>
              <w:t>129.  SITE CON </w:t>
            </w:r>
          </w:p>
        </w:tc>
        <w:tc>
          <w:tcPr>
            <w:tcW w:w="7575" w:type="dxa"/>
            <w:tcBorders>
              <w:top w:val="nil"/>
              <w:left w:val="nil"/>
              <w:bottom w:val="single" w:sz="6" w:space="0" w:color="auto"/>
              <w:right w:val="single" w:sz="6" w:space="0" w:color="auto"/>
            </w:tcBorders>
            <w:shd w:val="clear" w:color="auto" w:fill="auto"/>
            <w:hideMark/>
          </w:tcPr>
          <w:p w14:paraId="2CD3CD33" w14:textId="77777777" w:rsidR="002205CC" w:rsidRPr="002205CC" w:rsidRDefault="002205CC" w:rsidP="002205CC">
            <w:pPr>
              <w:textAlignment w:val="baseline"/>
              <w:rPr>
                <w:sz w:val="24"/>
                <w:szCs w:val="24"/>
              </w:rPr>
            </w:pPr>
            <w:r w:rsidRPr="002205CC">
              <w:rPr>
                <w:rFonts w:ascii="Calibri" w:hAnsi="Calibri" w:cs="Calibri"/>
                <w:i/>
                <w:iCs/>
                <w:sz w:val="22"/>
                <w:szCs w:val="22"/>
              </w:rPr>
              <w:t>Modify Definition</w:t>
            </w:r>
            <w:r w:rsidRPr="002205CC">
              <w:rPr>
                <w:rFonts w:ascii="Calibri" w:hAnsi="Calibri" w:cs="Calibri"/>
                <w:sz w:val="22"/>
                <w:szCs w:val="22"/>
              </w:rPr>
              <w:t> </w:t>
            </w:r>
          </w:p>
          <w:p w14:paraId="5473E469" w14:textId="77777777" w:rsidR="002205CC" w:rsidRPr="002205CC" w:rsidRDefault="002205CC" w:rsidP="002205CC">
            <w:pPr>
              <w:textAlignment w:val="baseline"/>
              <w:rPr>
                <w:sz w:val="24"/>
                <w:szCs w:val="24"/>
              </w:rPr>
            </w:pPr>
            <w:r w:rsidRPr="002205CC">
              <w:rPr>
                <w:rFonts w:ascii="Calibri" w:hAnsi="Calibri" w:cs="Calibri"/>
                <w:sz w:val="22"/>
                <w:szCs w:val="22"/>
              </w:rPr>
              <w:t> </w:t>
            </w:r>
          </w:p>
          <w:p w14:paraId="7D0E6389" w14:textId="77777777" w:rsidR="002205CC" w:rsidRPr="002205CC" w:rsidRDefault="002205CC" w:rsidP="002205CC">
            <w:pPr>
              <w:textAlignment w:val="baseline"/>
              <w:rPr>
                <w:sz w:val="24"/>
                <w:szCs w:val="24"/>
              </w:rPr>
            </w:pPr>
            <w:r w:rsidRPr="002205CC">
              <w:rPr>
                <w:rFonts w:ascii="Calibri" w:hAnsi="Calibri" w:cs="Calibri"/>
                <w:sz w:val="22"/>
                <w:szCs w:val="22"/>
              </w:rPr>
              <w:t>129. SITE CON - Site Contact </w:t>
            </w:r>
            <w:r w:rsidRPr="002205CC">
              <w:rPr>
                <w:rFonts w:ascii="Calibri" w:hAnsi="Calibri" w:cs="Calibri"/>
                <w:sz w:val="22"/>
                <w:szCs w:val="22"/>
              </w:rPr>
              <w:br/>
              <w:t>Identifies the site contact name for access when the customer utilizes </w:t>
            </w:r>
            <w:r w:rsidRPr="002205CC">
              <w:rPr>
                <w:rFonts w:ascii="Calibri" w:hAnsi="Calibri" w:cs="Calibri"/>
                <w:color w:val="0070C0"/>
                <w:sz w:val="22"/>
                <w:szCs w:val="22"/>
              </w:rPr>
              <w:t>an ACTL</w:t>
            </w:r>
            <w:r w:rsidRPr="002205CC">
              <w:rPr>
                <w:rFonts w:ascii="Calibri" w:hAnsi="Calibri" w:cs="Calibri"/>
                <w:sz w:val="22"/>
                <w:szCs w:val="22"/>
              </w:rPr>
              <w:t> or Carrier Hotel as the primary location. </w:t>
            </w:r>
            <w:r w:rsidRPr="002205CC">
              <w:rPr>
                <w:rFonts w:ascii="Calibri" w:hAnsi="Calibri" w:cs="Calibri"/>
                <w:sz w:val="22"/>
                <w:szCs w:val="22"/>
              </w:rPr>
              <w:br/>
              <w:t> </w:t>
            </w:r>
            <w:r w:rsidRPr="002205CC">
              <w:rPr>
                <w:rFonts w:ascii="Calibri" w:hAnsi="Calibri" w:cs="Calibri"/>
                <w:sz w:val="22"/>
                <w:szCs w:val="22"/>
              </w:rPr>
              <w:br/>
              <w:t>                   NOTE 1: This field should be used in conjunction with the TEL NO (SITE CON) and SITE EMAIL fields on this form. </w:t>
            </w:r>
            <w:r w:rsidRPr="002205CC">
              <w:rPr>
                <w:rFonts w:ascii="Calibri" w:hAnsi="Calibri" w:cs="Calibri"/>
                <w:sz w:val="22"/>
                <w:szCs w:val="22"/>
              </w:rPr>
              <w:br/>
              <w:t>                    </w:t>
            </w:r>
            <w:r w:rsidRPr="002205CC">
              <w:rPr>
                <w:rFonts w:ascii="Calibri" w:hAnsi="Calibri" w:cs="Calibri"/>
                <w:sz w:val="22"/>
                <w:szCs w:val="22"/>
              </w:rPr>
              <w:br/>
              <w:t>                   NOTE 2: When the SALI Form is present, this field is used to provide supplemental site information in addition to the LCON field. </w:t>
            </w:r>
            <w:r w:rsidRPr="002205CC">
              <w:rPr>
                <w:rFonts w:ascii="Calibri" w:hAnsi="Calibri" w:cs="Calibri"/>
                <w:sz w:val="22"/>
                <w:szCs w:val="22"/>
              </w:rPr>
              <w:br/>
              <w:t> </w:t>
            </w:r>
            <w:r w:rsidRPr="002205CC">
              <w:rPr>
                <w:rFonts w:ascii="Calibri" w:hAnsi="Calibri" w:cs="Calibri"/>
                <w:sz w:val="22"/>
                <w:szCs w:val="22"/>
              </w:rPr>
              <w:br/>
              <w:t>USAGE: This field is optional. </w:t>
            </w:r>
            <w:r w:rsidRPr="002205CC">
              <w:rPr>
                <w:rFonts w:ascii="Calibri" w:hAnsi="Calibri" w:cs="Calibri"/>
                <w:sz w:val="22"/>
                <w:szCs w:val="22"/>
              </w:rPr>
              <w:br/>
              <w:t> </w:t>
            </w:r>
            <w:r w:rsidRPr="002205CC">
              <w:rPr>
                <w:rFonts w:ascii="Calibri" w:hAnsi="Calibri" w:cs="Calibri"/>
                <w:sz w:val="22"/>
                <w:szCs w:val="22"/>
              </w:rPr>
              <w:br/>
              <w:t> </w:t>
            </w:r>
          </w:p>
        </w:tc>
      </w:tr>
      <w:tr w:rsidR="002205CC" w:rsidRPr="002205CC" w14:paraId="7C3A2BE6" w14:textId="77777777" w:rsidTr="002205CC">
        <w:tc>
          <w:tcPr>
            <w:tcW w:w="1230" w:type="dxa"/>
            <w:tcBorders>
              <w:top w:val="nil"/>
              <w:left w:val="single" w:sz="6" w:space="0" w:color="auto"/>
              <w:bottom w:val="single" w:sz="6" w:space="0" w:color="auto"/>
              <w:right w:val="single" w:sz="6" w:space="0" w:color="auto"/>
            </w:tcBorders>
            <w:shd w:val="clear" w:color="auto" w:fill="auto"/>
            <w:hideMark/>
          </w:tcPr>
          <w:p w14:paraId="1DC13D23" w14:textId="77777777" w:rsidR="002205CC" w:rsidRPr="002205CC" w:rsidRDefault="002205CC" w:rsidP="002205CC">
            <w:pPr>
              <w:textAlignment w:val="baseline"/>
              <w:rPr>
                <w:sz w:val="24"/>
                <w:szCs w:val="24"/>
              </w:rPr>
            </w:pPr>
            <w:r w:rsidRPr="002205CC">
              <w:rPr>
                <w:rFonts w:ascii="Calibri" w:hAnsi="Calibri" w:cs="Calibri"/>
              </w:rPr>
              <w:t>001 </w:t>
            </w:r>
          </w:p>
        </w:tc>
        <w:tc>
          <w:tcPr>
            <w:tcW w:w="1815" w:type="dxa"/>
            <w:tcBorders>
              <w:top w:val="nil"/>
              <w:left w:val="nil"/>
              <w:bottom w:val="single" w:sz="6" w:space="0" w:color="auto"/>
              <w:right w:val="single" w:sz="6" w:space="0" w:color="auto"/>
            </w:tcBorders>
            <w:shd w:val="clear" w:color="auto" w:fill="auto"/>
            <w:hideMark/>
          </w:tcPr>
          <w:p w14:paraId="19533C16" w14:textId="77777777" w:rsidR="002205CC" w:rsidRPr="002205CC" w:rsidRDefault="002205CC" w:rsidP="002205CC">
            <w:pPr>
              <w:textAlignment w:val="baseline"/>
              <w:rPr>
                <w:sz w:val="24"/>
                <w:szCs w:val="24"/>
              </w:rPr>
            </w:pPr>
            <w:r w:rsidRPr="002205CC">
              <w:rPr>
                <w:rFonts w:ascii="Calibri" w:hAnsi="Calibri" w:cs="Calibri"/>
              </w:rPr>
              <w:t>134.  IMPCON EMAIL </w:t>
            </w:r>
          </w:p>
        </w:tc>
        <w:tc>
          <w:tcPr>
            <w:tcW w:w="7575" w:type="dxa"/>
            <w:tcBorders>
              <w:top w:val="nil"/>
              <w:left w:val="nil"/>
              <w:bottom w:val="single" w:sz="6" w:space="0" w:color="auto"/>
              <w:right w:val="single" w:sz="6" w:space="0" w:color="auto"/>
            </w:tcBorders>
            <w:shd w:val="clear" w:color="auto" w:fill="auto"/>
            <w:hideMark/>
          </w:tcPr>
          <w:p w14:paraId="2934DFB3" w14:textId="77777777" w:rsidR="002205CC" w:rsidRPr="002205CC" w:rsidRDefault="002205CC" w:rsidP="002205CC">
            <w:pPr>
              <w:textAlignment w:val="baseline"/>
              <w:rPr>
                <w:sz w:val="24"/>
                <w:szCs w:val="24"/>
              </w:rPr>
            </w:pPr>
            <w:r w:rsidRPr="002205CC">
              <w:rPr>
                <w:rFonts w:ascii="Calibri" w:hAnsi="Calibri" w:cs="Calibri"/>
                <w:i/>
                <w:iCs/>
                <w:sz w:val="22"/>
                <w:szCs w:val="22"/>
              </w:rPr>
              <w:t>Creation of New Field</w:t>
            </w:r>
            <w:r w:rsidRPr="002205CC">
              <w:rPr>
                <w:rFonts w:ascii="Calibri" w:hAnsi="Calibri" w:cs="Calibri"/>
                <w:sz w:val="22"/>
                <w:szCs w:val="22"/>
              </w:rPr>
              <w:t> </w:t>
            </w:r>
          </w:p>
          <w:p w14:paraId="6C76A958" w14:textId="77777777" w:rsidR="002205CC" w:rsidRPr="002205CC" w:rsidRDefault="002205CC" w:rsidP="002205CC">
            <w:pPr>
              <w:ind w:left="720"/>
              <w:textAlignment w:val="baseline"/>
              <w:rPr>
                <w:sz w:val="24"/>
                <w:szCs w:val="24"/>
              </w:rPr>
            </w:pPr>
            <w:r w:rsidRPr="002205CC">
              <w:rPr>
                <w:rFonts w:ascii="Calibri" w:hAnsi="Calibri" w:cs="Calibri"/>
                <w:color w:val="0070C0"/>
                <w:sz w:val="22"/>
                <w:szCs w:val="22"/>
              </w:rPr>
              <w:t>134. IMPCON EMAIL – Implementation Contact Electronic Mail Address </w:t>
            </w:r>
            <w:r w:rsidRPr="002205CC">
              <w:rPr>
                <w:rFonts w:ascii="Calibri" w:hAnsi="Calibri" w:cs="Calibri"/>
                <w:color w:val="0070C0"/>
                <w:sz w:val="22"/>
                <w:szCs w:val="22"/>
              </w:rPr>
              <w:br/>
              <w:t>Identifies the electronic mail address of the implementation contact. </w:t>
            </w:r>
            <w:r w:rsidRPr="002205CC">
              <w:rPr>
                <w:rFonts w:ascii="Calibri" w:hAnsi="Calibri" w:cs="Calibri"/>
                <w:color w:val="0070C0"/>
                <w:sz w:val="22"/>
                <w:szCs w:val="22"/>
              </w:rPr>
              <w:br/>
            </w:r>
            <w:r w:rsidRPr="002205CC">
              <w:rPr>
                <w:rFonts w:ascii="Calibri" w:hAnsi="Calibri" w:cs="Calibri"/>
                <w:sz w:val="22"/>
                <w:szCs w:val="22"/>
              </w:rPr>
              <w:t> </w:t>
            </w:r>
            <w:r w:rsidRPr="002205CC">
              <w:rPr>
                <w:rFonts w:ascii="Calibri" w:hAnsi="Calibri" w:cs="Calibri"/>
                <w:sz w:val="22"/>
                <w:szCs w:val="22"/>
              </w:rPr>
              <w:br/>
            </w:r>
            <w:r w:rsidRPr="002205CC">
              <w:rPr>
                <w:rFonts w:ascii="Calibri" w:hAnsi="Calibri" w:cs="Calibri"/>
                <w:color w:val="0070C0"/>
                <w:sz w:val="22"/>
                <w:szCs w:val="22"/>
              </w:rPr>
              <w:t>USAGE: This field is optional. </w:t>
            </w:r>
          </w:p>
          <w:p w14:paraId="1F4B9493" w14:textId="77777777" w:rsidR="002205CC" w:rsidRPr="002205CC" w:rsidRDefault="002205CC" w:rsidP="002205CC">
            <w:pPr>
              <w:ind w:left="720"/>
              <w:textAlignment w:val="baseline"/>
              <w:rPr>
                <w:sz w:val="24"/>
                <w:szCs w:val="24"/>
              </w:rPr>
            </w:pPr>
            <w:r w:rsidRPr="002205CC">
              <w:rPr>
                <w:rFonts w:ascii="Calibri" w:hAnsi="Calibri" w:cs="Calibri"/>
                <w:b/>
                <w:bCs/>
                <w:color w:val="0070C0"/>
                <w:sz w:val="22"/>
                <w:szCs w:val="22"/>
              </w:rPr>
              <w:t>DATA CHARACTERISTICS: </w:t>
            </w:r>
            <w:r w:rsidRPr="002205CC">
              <w:rPr>
                <w:rFonts w:ascii="Calibri" w:hAnsi="Calibri" w:cs="Calibri"/>
                <w:color w:val="0070C0"/>
                <w:sz w:val="22"/>
                <w:szCs w:val="22"/>
              </w:rPr>
              <w:t>60 alpha/numeric characters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0"/>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tblGrid>
            <w:tr w:rsidR="002205CC" w:rsidRPr="002205CC" w14:paraId="44D46E72" w14:textId="77777777" w:rsidTr="002205CC">
              <w:tc>
                <w:tcPr>
                  <w:tcW w:w="1620" w:type="dxa"/>
                  <w:tcBorders>
                    <w:top w:val="nil"/>
                    <w:left w:val="nil"/>
                    <w:bottom w:val="nil"/>
                    <w:right w:val="nil"/>
                  </w:tcBorders>
                  <w:shd w:val="clear" w:color="auto" w:fill="auto"/>
                  <w:hideMark/>
                </w:tcPr>
                <w:p w14:paraId="318F8BC4" w14:textId="77777777" w:rsidR="002205CC" w:rsidRPr="002205CC" w:rsidRDefault="002205CC" w:rsidP="002205CC">
                  <w:pPr>
                    <w:jc w:val="both"/>
                    <w:textAlignment w:val="baseline"/>
                    <w:rPr>
                      <w:sz w:val="24"/>
                      <w:szCs w:val="24"/>
                    </w:rPr>
                  </w:pPr>
                  <w:r w:rsidRPr="002205CC">
                    <w:rPr>
                      <w:rFonts w:ascii="Arial" w:hAnsi="Arial" w:cs="Arial"/>
                      <w:b/>
                      <w:bCs/>
                      <w:color w:val="0070C0"/>
                    </w:rPr>
                    <w:t>EXAMPLE:</w:t>
                  </w:r>
                  <w:r w:rsidRPr="002205CC">
                    <w:rPr>
                      <w:rFonts w:ascii="Arial" w:hAnsi="Arial" w:cs="Arial"/>
                      <w:color w:val="0070C0"/>
                    </w:rPr>
                    <w:t> </w:t>
                  </w:r>
                </w:p>
              </w:tc>
              <w:tc>
                <w:tcPr>
                  <w:tcW w:w="285" w:type="dxa"/>
                  <w:tcBorders>
                    <w:top w:val="nil"/>
                    <w:left w:val="single" w:sz="6" w:space="0" w:color="auto"/>
                    <w:bottom w:val="single" w:sz="6" w:space="0" w:color="auto"/>
                    <w:right w:val="single" w:sz="6" w:space="0" w:color="auto"/>
                  </w:tcBorders>
                  <w:shd w:val="clear" w:color="auto" w:fill="auto"/>
                  <w:hideMark/>
                </w:tcPr>
                <w:p w14:paraId="6AF1B92A" w14:textId="77777777" w:rsidR="002205CC" w:rsidRPr="002205CC" w:rsidRDefault="002205CC" w:rsidP="002205CC">
                  <w:pPr>
                    <w:jc w:val="center"/>
                    <w:textAlignment w:val="baseline"/>
                    <w:rPr>
                      <w:sz w:val="24"/>
                      <w:szCs w:val="24"/>
                    </w:rPr>
                  </w:pPr>
                  <w:r w:rsidRPr="002205CC">
                    <w:rPr>
                      <w:rFonts w:ascii="Arial" w:hAnsi="Arial" w:cs="Arial"/>
                      <w:color w:val="0070C0"/>
                    </w:rPr>
                    <w:t>Z </w:t>
                  </w:r>
                </w:p>
              </w:tc>
              <w:tc>
                <w:tcPr>
                  <w:tcW w:w="285" w:type="dxa"/>
                  <w:tcBorders>
                    <w:top w:val="nil"/>
                    <w:left w:val="single" w:sz="6" w:space="0" w:color="auto"/>
                    <w:bottom w:val="single" w:sz="6" w:space="0" w:color="auto"/>
                    <w:right w:val="single" w:sz="6" w:space="0" w:color="auto"/>
                  </w:tcBorders>
                  <w:shd w:val="clear" w:color="auto" w:fill="auto"/>
                  <w:hideMark/>
                </w:tcPr>
                <w:p w14:paraId="56596DBA" w14:textId="77777777" w:rsidR="002205CC" w:rsidRPr="002205CC" w:rsidRDefault="002205CC" w:rsidP="002205CC">
                  <w:pPr>
                    <w:jc w:val="center"/>
                    <w:textAlignment w:val="baseline"/>
                    <w:rPr>
                      <w:sz w:val="24"/>
                      <w:szCs w:val="24"/>
                    </w:rPr>
                  </w:pPr>
                  <w:r w:rsidRPr="002205CC">
                    <w:rPr>
                      <w:rFonts w:ascii="Arial" w:hAnsi="Arial" w:cs="Arial"/>
                      <w:color w:val="0070C0"/>
                    </w:rPr>
                    <w:t>J </w:t>
                  </w:r>
                </w:p>
              </w:tc>
              <w:tc>
                <w:tcPr>
                  <w:tcW w:w="285" w:type="dxa"/>
                  <w:tcBorders>
                    <w:top w:val="nil"/>
                    <w:left w:val="single" w:sz="6" w:space="0" w:color="auto"/>
                    <w:bottom w:val="single" w:sz="6" w:space="0" w:color="auto"/>
                    <w:right w:val="single" w:sz="6" w:space="0" w:color="auto"/>
                  </w:tcBorders>
                  <w:shd w:val="clear" w:color="auto" w:fill="auto"/>
                  <w:hideMark/>
                </w:tcPr>
                <w:p w14:paraId="3FD360F2" w14:textId="77777777" w:rsidR="002205CC" w:rsidRPr="002205CC" w:rsidRDefault="002205CC" w:rsidP="002205CC">
                  <w:pPr>
                    <w:jc w:val="center"/>
                    <w:textAlignment w:val="baseline"/>
                    <w:rPr>
                      <w:sz w:val="24"/>
                      <w:szCs w:val="24"/>
                    </w:rPr>
                  </w:pPr>
                  <w:r w:rsidRPr="002205CC">
                    <w:rPr>
                      <w:rFonts w:ascii="Arial" w:hAnsi="Arial" w:cs="Arial"/>
                      <w:color w:val="0070C0"/>
                    </w:rPr>
                    <w:t>O </w:t>
                  </w:r>
                </w:p>
              </w:tc>
              <w:tc>
                <w:tcPr>
                  <w:tcW w:w="285" w:type="dxa"/>
                  <w:tcBorders>
                    <w:top w:val="nil"/>
                    <w:left w:val="single" w:sz="6" w:space="0" w:color="auto"/>
                    <w:bottom w:val="single" w:sz="6" w:space="0" w:color="auto"/>
                    <w:right w:val="single" w:sz="6" w:space="0" w:color="auto"/>
                  </w:tcBorders>
                  <w:shd w:val="clear" w:color="auto" w:fill="auto"/>
                  <w:hideMark/>
                </w:tcPr>
                <w:p w14:paraId="2B3AFEBB" w14:textId="77777777" w:rsidR="002205CC" w:rsidRPr="002205CC" w:rsidRDefault="002205CC" w:rsidP="002205CC">
                  <w:pPr>
                    <w:jc w:val="center"/>
                    <w:textAlignment w:val="baseline"/>
                    <w:rPr>
                      <w:sz w:val="24"/>
                      <w:szCs w:val="24"/>
                    </w:rPr>
                  </w:pPr>
                  <w:r w:rsidRPr="002205CC">
                    <w:rPr>
                      <w:rFonts w:ascii="Arial" w:hAnsi="Arial" w:cs="Arial"/>
                      <w:color w:val="0070C0"/>
                    </w:rPr>
                    <w:t>N </w:t>
                  </w:r>
                </w:p>
              </w:tc>
              <w:tc>
                <w:tcPr>
                  <w:tcW w:w="285" w:type="dxa"/>
                  <w:tcBorders>
                    <w:top w:val="nil"/>
                    <w:left w:val="single" w:sz="6" w:space="0" w:color="auto"/>
                    <w:bottom w:val="single" w:sz="6" w:space="0" w:color="auto"/>
                    <w:right w:val="single" w:sz="6" w:space="0" w:color="auto"/>
                  </w:tcBorders>
                  <w:shd w:val="clear" w:color="auto" w:fill="auto"/>
                  <w:hideMark/>
                </w:tcPr>
                <w:p w14:paraId="114B051B" w14:textId="77777777" w:rsidR="002205CC" w:rsidRPr="002205CC" w:rsidRDefault="002205CC" w:rsidP="002205CC">
                  <w:pPr>
                    <w:jc w:val="center"/>
                    <w:textAlignment w:val="baseline"/>
                    <w:rPr>
                      <w:sz w:val="24"/>
                      <w:szCs w:val="24"/>
                    </w:rPr>
                  </w:pPr>
                  <w:r w:rsidRPr="002205CC">
                    <w:rPr>
                      <w:rFonts w:ascii="Arial" w:hAnsi="Arial" w:cs="Arial"/>
                      <w:color w:val="0070C0"/>
                    </w:rPr>
                    <w:t>E </w:t>
                  </w:r>
                </w:p>
              </w:tc>
              <w:tc>
                <w:tcPr>
                  <w:tcW w:w="285" w:type="dxa"/>
                  <w:tcBorders>
                    <w:top w:val="nil"/>
                    <w:left w:val="single" w:sz="6" w:space="0" w:color="auto"/>
                    <w:bottom w:val="single" w:sz="6" w:space="0" w:color="auto"/>
                    <w:right w:val="single" w:sz="6" w:space="0" w:color="auto"/>
                  </w:tcBorders>
                  <w:shd w:val="clear" w:color="auto" w:fill="auto"/>
                  <w:hideMark/>
                </w:tcPr>
                <w:p w14:paraId="060FA6FE" w14:textId="77777777" w:rsidR="002205CC" w:rsidRPr="002205CC" w:rsidRDefault="002205CC" w:rsidP="002205CC">
                  <w:pPr>
                    <w:jc w:val="center"/>
                    <w:textAlignment w:val="baseline"/>
                    <w:rPr>
                      <w:sz w:val="24"/>
                      <w:szCs w:val="24"/>
                    </w:rPr>
                  </w:pPr>
                  <w:r w:rsidRPr="002205CC">
                    <w:rPr>
                      <w:rFonts w:ascii="Arial" w:hAnsi="Arial" w:cs="Arial"/>
                      <w:color w:val="0070C0"/>
                    </w:rPr>
                    <w:t>S </w:t>
                  </w:r>
                </w:p>
              </w:tc>
              <w:tc>
                <w:tcPr>
                  <w:tcW w:w="285" w:type="dxa"/>
                  <w:tcBorders>
                    <w:top w:val="nil"/>
                    <w:left w:val="single" w:sz="6" w:space="0" w:color="auto"/>
                    <w:bottom w:val="single" w:sz="6" w:space="0" w:color="auto"/>
                    <w:right w:val="single" w:sz="6" w:space="0" w:color="auto"/>
                  </w:tcBorders>
                  <w:shd w:val="clear" w:color="auto" w:fill="auto"/>
                  <w:hideMark/>
                </w:tcPr>
                <w:p w14:paraId="21860B02"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nil"/>
                    <w:left w:val="single" w:sz="6" w:space="0" w:color="auto"/>
                    <w:bottom w:val="single" w:sz="6" w:space="0" w:color="auto"/>
                    <w:right w:val="single" w:sz="6" w:space="0" w:color="auto"/>
                  </w:tcBorders>
                  <w:shd w:val="clear" w:color="auto" w:fill="auto"/>
                  <w:hideMark/>
                </w:tcPr>
                <w:p w14:paraId="2E611010" w14:textId="77777777" w:rsidR="002205CC" w:rsidRPr="002205CC" w:rsidRDefault="002205CC" w:rsidP="002205CC">
                  <w:pPr>
                    <w:jc w:val="center"/>
                    <w:textAlignment w:val="baseline"/>
                    <w:rPr>
                      <w:sz w:val="24"/>
                      <w:szCs w:val="24"/>
                    </w:rPr>
                  </w:pPr>
                  <w:r w:rsidRPr="002205CC">
                    <w:rPr>
                      <w:rFonts w:ascii="Arial" w:hAnsi="Arial" w:cs="Arial"/>
                      <w:color w:val="0070C0"/>
                    </w:rPr>
                    <w:t>N </w:t>
                  </w:r>
                </w:p>
              </w:tc>
              <w:tc>
                <w:tcPr>
                  <w:tcW w:w="285" w:type="dxa"/>
                  <w:tcBorders>
                    <w:top w:val="nil"/>
                    <w:left w:val="single" w:sz="6" w:space="0" w:color="auto"/>
                    <w:bottom w:val="single" w:sz="6" w:space="0" w:color="auto"/>
                    <w:right w:val="single" w:sz="6" w:space="0" w:color="auto"/>
                  </w:tcBorders>
                  <w:shd w:val="clear" w:color="auto" w:fill="auto"/>
                  <w:hideMark/>
                </w:tcPr>
                <w:p w14:paraId="5CB20276" w14:textId="77777777" w:rsidR="002205CC" w:rsidRPr="002205CC" w:rsidRDefault="002205CC" w:rsidP="002205CC">
                  <w:pPr>
                    <w:jc w:val="center"/>
                    <w:textAlignment w:val="baseline"/>
                    <w:rPr>
                      <w:sz w:val="24"/>
                      <w:szCs w:val="24"/>
                    </w:rPr>
                  </w:pPr>
                  <w:r w:rsidRPr="002205CC">
                    <w:rPr>
                      <w:rFonts w:ascii="Arial" w:hAnsi="Arial" w:cs="Arial"/>
                      <w:color w:val="0070C0"/>
                    </w:rPr>
                    <w:t>O </w:t>
                  </w:r>
                </w:p>
              </w:tc>
              <w:tc>
                <w:tcPr>
                  <w:tcW w:w="285" w:type="dxa"/>
                  <w:tcBorders>
                    <w:top w:val="nil"/>
                    <w:left w:val="single" w:sz="6" w:space="0" w:color="auto"/>
                    <w:bottom w:val="single" w:sz="6" w:space="0" w:color="auto"/>
                    <w:right w:val="single" w:sz="6" w:space="0" w:color="auto"/>
                  </w:tcBorders>
                  <w:shd w:val="clear" w:color="auto" w:fill="auto"/>
                  <w:hideMark/>
                </w:tcPr>
                <w:p w14:paraId="3415621A" w14:textId="77777777" w:rsidR="002205CC" w:rsidRPr="002205CC" w:rsidRDefault="002205CC" w:rsidP="002205CC">
                  <w:pPr>
                    <w:jc w:val="center"/>
                    <w:textAlignment w:val="baseline"/>
                    <w:rPr>
                      <w:sz w:val="24"/>
                      <w:szCs w:val="24"/>
                    </w:rPr>
                  </w:pPr>
                  <w:r w:rsidRPr="002205CC">
                    <w:rPr>
                      <w:rFonts w:ascii="Arial" w:hAnsi="Arial" w:cs="Arial"/>
                      <w:color w:val="0070C0"/>
                    </w:rPr>
                    <w:t>T </w:t>
                  </w:r>
                </w:p>
              </w:tc>
              <w:tc>
                <w:tcPr>
                  <w:tcW w:w="285" w:type="dxa"/>
                  <w:tcBorders>
                    <w:top w:val="nil"/>
                    <w:left w:val="single" w:sz="6" w:space="0" w:color="auto"/>
                    <w:bottom w:val="single" w:sz="6" w:space="0" w:color="auto"/>
                    <w:right w:val="single" w:sz="6" w:space="0" w:color="auto"/>
                  </w:tcBorders>
                  <w:shd w:val="clear" w:color="auto" w:fill="auto"/>
                  <w:hideMark/>
                </w:tcPr>
                <w:p w14:paraId="3361553D" w14:textId="77777777" w:rsidR="002205CC" w:rsidRPr="002205CC" w:rsidRDefault="002205CC" w:rsidP="002205CC">
                  <w:pPr>
                    <w:jc w:val="center"/>
                    <w:textAlignment w:val="baseline"/>
                    <w:rPr>
                      <w:sz w:val="24"/>
                      <w:szCs w:val="24"/>
                    </w:rPr>
                  </w:pPr>
                  <w:r w:rsidRPr="002205CC">
                    <w:rPr>
                      <w:rFonts w:ascii="Arial" w:hAnsi="Arial" w:cs="Arial"/>
                      <w:color w:val="0070C0"/>
                    </w:rPr>
                    <w:t>E </w:t>
                  </w:r>
                </w:p>
              </w:tc>
              <w:tc>
                <w:tcPr>
                  <w:tcW w:w="285" w:type="dxa"/>
                  <w:tcBorders>
                    <w:top w:val="nil"/>
                    <w:left w:val="single" w:sz="6" w:space="0" w:color="auto"/>
                    <w:bottom w:val="single" w:sz="6" w:space="0" w:color="auto"/>
                    <w:right w:val="single" w:sz="6" w:space="0" w:color="auto"/>
                  </w:tcBorders>
                  <w:shd w:val="clear" w:color="auto" w:fill="auto"/>
                  <w:hideMark/>
                </w:tcPr>
                <w:p w14:paraId="380FDE2D" w14:textId="77777777" w:rsidR="002205CC" w:rsidRPr="002205CC" w:rsidRDefault="002205CC" w:rsidP="002205CC">
                  <w:pPr>
                    <w:jc w:val="center"/>
                    <w:textAlignment w:val="baseline"/>
                    <w:rPr>
                      <w:sz w:val="24"/>
                      <w:szCs w:val="24"/>
                    </w:rPr>
                  </w:pPr>
                  <w:r w:rsidRPr="002205CC">
                    <w:rPr>
                      <w:rFonts w:ascii="Arial" w:hAnsi="Arial" w:cs="Arial"/>
                      <w:color w:val="0070C0"/>
                    </w:rPr>
                    <w:t>S </w:t>
                  </w:r>
                </w:p>
              </w:tc>
              <w:tc>
                <w:tcPr>
                  <w:tcW w:w="285" w:type="dxa"/>
                  <w:tcBorders>
                    <w:top w:val="nil"/>
                    <w:left w:val="single" w:sz="6" w:space="0" w:color="auto"/>
                    <w:bottom w:val="single" w:sz="6" w:space="0" w:color="auto"/>
                    <w:right w:val="single" w:sz="6" w:space="0" w:color="auto"/>
                  </w:tcBorders>
                  <w:shd w:val="clear" w:color="auto" w:fill="auto"/>
                  <w:hideMark/>
                </w:tcPr>
                <w:p w14:paraId="53CB3618"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nil"/>
                    <w:left w:val="single" w:sz="6" w:space="0" w:color="auto"/>
                    <w:bottom w:val="single" w:sz="6" w:space="0" w:color="auto"/>
                    <w:right w:val="single" w:sz="6" w:space="0" w:color="auto"/>
                  </w:tcBorders>
                  <w:shd w:val="clear" w:color="auto" w:fill="auto"/>
                  <w:hideMark/>
                </w:tcPr>
                <w:p w14:paraId="35E71714" w14:textId="77777777" w:rsidR="002205CC" w:rsidRPr="002205CC" w:rsidRDefault="002205CC" w:rsidP="002205CC">
                  <w:pPr>
                    <w:jc w:val="center"/>
                    <w:textAlignment w:val="baseline"/>
                    <w:rPr>
                      <w:sz w:val="24"/>
                      <w:szCs w:val="24"/>
                    </w:rPr>
                  </w:pPr>
                  <w:r w:rsidRPr="002205CC">
                    <w:rPr>
                      <w:rFonts w:ascii="Arial" w:hAnsi="Arial" w:cs="Arial"/>
                      <w:color w:val="0070C0"/>
                    </w:rPr>
                    <w:t>B </w:t>
                  </w:r>
                </w:p>
              </w:tc>
              <w:tc>
                <w:tcPr>
                  <w:tcW w:w="285" w:type="dxa"/>
                  <w:tcBorders>
                    <w:top w:val="nil"/>
                    <w:left w:val="single" w:sz="6" w:space="0" w:color="auto"/>
                    <w:bottom w:val="single" w:sz="6" w:space="0" w:color="auto"/>
                    <w:right w:val="single" w:sz="6" w:space="0" w:color="auto"/>
                  </w:tcBorders>
                  <w:shd w:val="clear" w:color="auto" w:fill="auto"/>
                  <w:hideMark/>
                </w:tcPr>
                <w:p w14:paraId="7D6D245E" w14:textId="77777777" w:rsidR="002205CC" w:rsidRPr="002205CC" w:rsidRDefault="002205CC" w:rsidP="002205CC">
                  <w:pPr>
                    <w:jc w:val="center"/>
                    <w:textAlignment w:val="baseline"/>
                    <w:rPr>
                      <w:sz w:val="24"/>
                      <w:szCs w:val="24"/>
                    </w:rPr>
                  </w:pPr>
                  <w:r w:rsidRPr="002205CC">
                    <w:rPr>
                      <w:rFonts w:ascii="Arial" w:hAnsi="Arial" w:cs="Arial"/>
                      <w:color w:val="0070C0"/>
                    </w:rPr>
                    <w:t>E </w:t>
                  </w:r>
                </w:p>
              </w:tc>
              <w:tc>
                <w:tcPr>
                  <w:tcW w:w="285" w:type="dxa"/>
                  <w:tcBorders>
                    <w:top w:val="nil"/>
                    <w:left w:val="single" w:sz="6" w:space="0" w:color="auto"/>
                    <w:bottom w:val="single" w:sz="6" w:space="0" w:color="auto"/>
                    <w:right w:val="single" w:sz="6" w:space="0" w:color="auto"/>
                  </w:tcBorders>
                  <w:shd w:val="clear" w:color="auto" w:fill="auto"/>
                  <w:hideMark/>
                </w:tcPr>
                <w:p w14:paraId="5F191CA3" w14:textId="77777777" w:rsidR="002205CC" w:rsidRPr="002205CC" w:rsidRDefault="002205CC" w:rsidP="002205CC">
                  <w:pPr>
                    <w:jc w:val="center"/>
                    <w:textAlignment w:val="baseline"/>
                    <w:rPr>
                      <w:sz w:val="24"/>
                      <w:szCs w:val="24"/>
                    </w:rPr>
                  </w:pPr>
                  <w:r w:rsidRPr="002205CC">
                    <w:rPr>
                      <w:rFonts w:ascii="Arial" w:hAnsi="Arial" w:cs="Arial"/>
                      <w:color w:val="0070C0"/>
                    </w:rPr>
                    <w:t>L </w:t>
                  </w:r>
                </w:p>
              </w:tc>
              <w:tc>
                <w:tcPr>
                  <w:tcW w:w="285" w:type="dxa"/>
                  <w:tcBorders>
                    <w:top w:val="nil"/>
                    <w:left w:val="single" w:sz="6" w:space="0" w:color="auto"/>
                    <w:bottom w:val="single" w:sz="6" w:space="0" w:color="auto"/>
                    <w:right w:val="single" w:sz="6" w:space="0" w:color="auto"/>
                  </w:tcBorders>
                  <w:shd w:val="clear" w:color="auto" w:fill="auto"/>
                  <w:hideMark/>
                </w:tcPr>
                <w:p w14:paraId="616C8808" w14:textId="77777777" w:rsidR="002205CC" w:rsidRPr="002205CC" w:rsidRDefault="002205CC" w:rsidP="002205CC">
                  <w:pPr>
                    <w:jc w:val="center"/>
                    <w:textAlignment w:val="baseline"/>
                    <w:rPr>
                      <w:sz w:val="24"/>
                      <w:szCs w:val="24"/>
                    </w:rPr>
                  </w:pPr>
                  <w:r w:rsidRPr="002205CC">
                    <w:rPr>
                      <w:rFonts w:ascii="Arial" w:hAnsi="Arial" w:cs="Arial"/>
                      <w:color w:val="0070C0"/>
                    </w:rPr>
                    <w:t>L </w:t>
                  </w:r>
                </w:p>
              </w:tc>
              <w:tc>
                <w:tcPr>
                  <w:tcW w:w="285" w:type="dxa"/>
                  <w:tcBorders>
                    <w:top w:val="nil"/>
                    <w:left w:val="single" w:sz="6" w:space="0" w:color="auto"/>
                    <w:bottom w:val="single" w:sz="6" w:space="0" w:color="auto"/>
                    <w:right w:val="single" w:sz="6" w:space="0" w:color="auto"/>
                  </w:tcBorders>
                  <w:shd w:val="clear" w:color="auto" w:fill="auto"/>
                  <w:hideMark/>
                </w:tcPr>
                <w:p w14:paraId="1BAB8D8D" w14:textId="77777777" w:rsidR="002205CC" w:rsidRPr="002205CC" w:rsidRDefault="002205CC" w:rsidP="002205CC">
                  <w:pPr>
                    <w:jc w:val="center"/>
                    <w:textAlignment w:val="baseline"/>
                    <w:rPr>
                      <w:sz w:val="24"/>
                      <w:szCs w:val="24"/>
                    </w:rPr>
                  </w:pPr>
                  <w:r w:rsidRPr="002205CC">
                    <w:rPr>
                      <w:rFonts w:ascii="Arial" w:hAnsi="Arial" w:cs="Arial"/>
                      <w:color w:val="0070C0"/>
                    </w:rPr>
                    <w:t>C </w:t>
                  </w:r>
                </w:p>
              </w:tc>
              <w:tc>
                <w:tcPr>
                  <w:tcW w:w="285" w:type="dxa"/>
                  <w:tcBorders>
                    <w:top w:val="nil"/>
                    <w:left w:val="single" w:sz="6" w:space="0" w:color="auto"/>
                    <w:bottom w:val="single" w:sz="6" w:space="0" w:color="auto"/>
                    <w:right w:val="single" w:sz="6" w:space="0" w:color="auto"/>
                  </w:tcBorders>
                  <w:shd w:val="clear" w:color="auto" w:fill="auto"/>
                  <w:hideMark/>
                </w:tcPr>
                <w:p w14:paraId="1F620A41" w14:textId="77777777" w:rsidR="002205CC" w:rsidRPr="002205CC" w:rsidRDefault="002205CC" w:rsidP="002205CC">
                  <w:pPr>
                    <w:jc w:val="center"/>
                    <w:textAlignment w:val="baseline"/>
                    <w:rPr>
                      <w:sz w:val="24"/>
                      <w:szCs w:val="24"/>
                    </w:rPr>
                  </w:pPr>
                  <w:r w:rsidRPr="002205CC">
                    <w:rPr>
                      <w:rFonts w:ascii="Arial" w:hAnsi="Arial" w:cs="Arial"/>
                      <w:color w:val="0070C0"/>
                    </w:rPr>
                    <w:t>O </w:t>
                  </w:r>
                </w:p>
              </w:tc>
              <w:tc>
                <w:tcPr>
                  <w:tcW w:w="285" w:type="dxa"/>
                  <w:tcBorders>
                    <w:top w:val="nil"/>
                    <w:left w:val="single" w:sz="6" w:space="0" w:color="auto"/>
                    <w:bottom w:val="single" w:sz="6" w:space="0" w:color="auto"/>
                    <w:right w:val="single" w:sz="6" w:space="0" w:color="auto"/>
                  </w:tcBorders>
                  <w:shd w:val="clear" w:color="auto" w:fill="auto"/>
                  <w:hideMark/>
                </w:tcPr>
                <w:p w14:paraId="0F3023A7" w14:textId="77777777" w:rsidR="002205CC" w:rsidRPr="002205CC" w:rsidRDefault="002205CC" w:rsidP="002205CC">
                  <w:pPr>
                    <w:jc w:val="center"/>
                    <w:textAlignment w:val="baseline"/>
                    <w:rPr>
                      <w:sz w:val="24"/>
                      <w:szCs w:val="24"/>
                    </w:rPr>
                  </w:pPr>
                  <w:r w:rsidRPr="002205CC">
                    <w:rPr>
                      <w:rFonts w:ascii="Arial" w:hAnsi="Arial" w:cs="Arial"/>
                      <w:color w:val="0070C0"/>
                    </w:rPr>
                    <w:t>M </w:t>
                  </w:r>
                </w:p>
              </w:tc>
            </w:tr>
            <w:tr w:rsidR="002205CC" w:rsidRPr="002205CC" w14:paraId="740DD821" w14:textId="77777777" w:rsidTr="002205CC">
              <w:trPr>
                <w:trHeight w:val="300"/>
              </w:trPr>
              <w:tc>
                <w:tcPr>
                  <w:tcW w:w="1620" w:type="dxa"/>
                  <w:tcBorders>
                    <w:top w:val="nil"/>
                    <w:left w:val="nil"/>
                    <w:bottom w:val="nil"/>
                    <w:right w:val="nil"/>
                  </w:tcBorders>
                  <w:shd w:val="clear" w:color="auto" w:fill="auto"/>
                  <w:hideMark/>
                </w:tcPr>
                <w:p w14:paraId="249DEEC5" w14:textId="77777777" w:rsidR="002205CC" w:rsidRPr="002205CC" w:rsidRDefault="002205CC" w:rsidP="002205CC">
                  <w:pPr>
                    <w:jc w:val="both"/>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59DDCFDC"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2D7C1206"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0BCC47A0"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36E477A1"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75CE1F4C"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7F938F35"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5AE9D3F8"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5775CAB4"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5CEE2DA9"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385A972B"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0666203F"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16EFB947"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05A3889A"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6DBC2B13"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66CD5B68"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6F388702"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66A05CF2"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311AAE9E"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67A9C328"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76B0B49D"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r>
            <w:tr w:rsidR="002205CC" w:rsidRPr="002205CC" w14:paraId="66259F46" w14:textId="77777777" w:rsidTr="002205CC">
              <w:tc>
                <w:tcPr>
                  <w:tcW w:w="1620" w:type="dxa"/>
                  <w:tcBorders>
                    <w:top w:val="nil"/>
                    <w:left w:val="nil"/>
                    <w:bottom w:val="nil"/>
                    <w:right w:val="nil"/>
                  </w:tcBorders>
                  <w:shd w:val="clear" w:color="auto" w:fill="auto"/>
                  <w:hideMark/>
                </w:tcPr>
                <w:p w14:paraId="522955CF" w14:textId="77777777" w:rsidR="002205CC" w:rsidRPr="002205CC" w:rsidRDefault="002205CC" w:rsidP="002205CC">
                  <w:pPr>
                    <w:jc w:val="both"/>
                    <w:textAlignment w:val="baseline"/>
                    <w:rPr>
                      <w:sz w:val="24"/>
                      <w:szCs w:val="24"/>
                    </w:rPr>
                  </w:pPr>
                  <w:r w:rsidRPr="002205CC">
                    <w:rPr>
                      <w:rFonts w:ascii="Arial" w:hAnsi="Arial" w:cs="Arial"/>
                      <w:color w:val="0070C0"/>
                    </w:rPr>
                    <w:t> </w:t>
                  </w:r>
                </w:p>
              </w:tc>
              <w:tc>
                <w:tcPr>
                  <w:tcW w:w="285" w:type="dxa"/>
                  <w:tcBorders>
                    <w:top w:val="nil"/>
                    <w:left w:val="single" w:sz="6" w:space="0" w:color="auto"/>
                    <w:bottom w:val="single" w:sz="6" w:space="0" w:color="auto"/>
                    <w:right w:val="single" w:sz="6" w:space="0" w:color="auto"/>
                  </w:tcBorders>
                  <w:shd w:val="clear" w:color="auto" w:fill="auto"/>
                  <w:hideMark/>
                </w:tcPr>
                <w:p w14:paraId="16CDCEBA" w14:textId="77777777" w:rsidR="002205CC" w:rsidRPr="002205CC" w:rsidRDefault="002205CC" w:rsidP="002205CC">
                  <w:pPr>
                    <w:jc w:val="center"/>
                    <w:textAlignment w:val="baseline"/>
                    <w:rPr>
                      <w:sz w:val="24"/>
                      <w:szCs w:val="24"/>
                    </w:rPr>
                  </w:pPr>
                  <w:r w:rsidRPr="002205CC">
                    <w:rPr>
                      <w:rFonts w:ascii="Arial" w:hAnsi="Arial" w:cs="Arial"/>
                      <w:color w:val="0070C0"/>
                    </w:rPr>
                    <w:t>P </w:t>
                  </w:r>
                </w:p>
              </w:tc>
              <w:tc>
                <w:tcPr>
                  <w:tcW w:w="285" w:type="dxa"/>
                  <w:tcBorders>
                    <w:top w:val="nil"/>
                    <w:left w:val="single" w:sz="6" w:space="0" w:color="auto"/>
                    <w:bottom w:val="single" w:sz="6" w:space="0" w:color="auto"/>
                    <w:right w:val="single" w:sz="6" w:space="0" w:color="auto"/>
                  </w:tcBorders>
                  <w:shd w:val="clear" w:color="auto" w:fill="auto"/>
                  <w:hideMark/>
                </w:tcPr>
                <w:p w14:paraId="708077F4" w14:textId="77777777" w:rsidR="002205CC" w:rsidRPr="002205CC" w:rsidRDefault="002205CC" w:rsidP="002205CC">
                  <w:pPr>
                    <w:jc w:val="center"/>
                    <w:textAlignment w:val="baseline"/>
                    <w:rPr>
                      <w:sz w:val="24"/>
                      <w:szCs w:val="24"/>
                    </w:rPr>
                  </w:pPr>
                  <w:r w:rsidRPr="002205CC">
                    <w:rPr>
                      <w:rFonts w:ascii="Arial" w:hAnsi="Arial" w:cs="Arial"/>
                      <w:color w:val="0070C0"/>
                    </w:rPr>
                    <w:t>A </w:t>
                  </w:r>
                </w:p>
              </w:tc>
              <w:tc>
                <w:tcPr>
                  <w:tcW w:w="285" w:type="dxa"/>
                  <w:tcBorders>
                    <w:top w:val="nil"/>
                    <w:left w:val="single" w:sz="6" w:space="0" w:color="auto"/>
                    <w:bottom w:val="single" w:sz="6" w:space="0" w:color="auto"/>
                    <w:right w:val="single" w:sz="6" w:space="0" w:color="auto"/>
                  </w:tcBorders>
                  <w:shd w:val="clear" w:color="auto" w:fill="auto"/>
                  <w:hideMark/>
                </w:tcPr>
                <w:p w14:paraId="0B86C94D" w14:textId="77777777" w:rsidR="002205CC" w:rsidRPr="002205CC" w:rsidRDefault="002205CC" w:rsidP="002205CC">
                  <w:pPr>
                    <w:jc w:val="center"/>
                    <w:textAlignment w:val="baseline"/>
                    <w:rPr>
                      <w:sz w:val="24"/>
                      <w:szCs w:val="24"/>
                    </w:rPr>
                  </w:pPr>
                  <w:r w:rsidRPr="002205CC">
                    <w:rPr>
                      <w:rFonts w:ascii="Arial" w:hAnsi="Arial" w:cs="Arial"/>
                      <w:color w:val="0070C0"/>
                    </w:rPr>
                    <w:t>N </w:t>
                  </w:r>
                </w:p>
              </w:tc>
              <w:tc>
                <w:tcPr>
                  <w:tcW w:w="285" w:type="dxa"/>
                  <w:tcBorders>
                    <w:top w:val="nil"/>
                    <w:left w:val="single" w:sz="6" w:space="0" w:color="auto"/>
                    <w:bottom w:val="single" w:sz="6" w:space="0" w:color="auto"/>
                    <w:right w:val="single" w:sz="6" w:space="0" w:color="auto"/>
                  </w:tcBorders>
                  <w:shd w:val="clear" w:color="auto" w:fill="auto"/>
                  <w:hideMark/>
                </w:tcPr>
                <w:p w14:paraId="4CE5339D" w14:textId="77777777" w:rsidR="002205CC" w:rsidRPr="002205CC" w:rsidRDefault="002205CC" w:rsidP="002205CC">
                  <w:pPr>
                    <w:jc w:val="center"/>
                    <w:textAlignment w:val="baseline"/>
                    <w:rPr>
                      <w:sz w:val="24"/>
                      <w:szCs w:val="24"/>
                    </w:rPr>
                  </w:pPr>
                  <w:r w:rsidRPr="002205CC">
                    <w:rPr>
                      <w:rFonts w:ascii="Arial" w:hAnsi="Arial" w:cs="Arial"/>
                      <w:color w:val="0070C0"/>
                    </w:rPr>
                    <w:t>Y </w:t>
                  </w:r>
                </w:p>
              </w:tc>
              <w:tc>
                <w:tcPr>
                  <w:tcW w:w="285" w:type="dxa"/>
                  <w:tcBorders>
                    <w:top w:val="nil"/>
                    <w:left w:val="single" w:sz="6" w:space="0" w:color="auto"/>
                    <w:bottom w:val="single" w:sz="6" w:space="0" w:color="auto"/>
                    <w:right w:val="single" w:sz="6" w:space="0" w:color="auto"/>
                  </w:tcBorders>
                  <w:shd w:val="clear" w:color="auto" w:fill="auto"/>
                  <w:hideMark/>
                </w:tcPr>
                <w:p w14:paraId="0FF9E10F"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nil"/>
                    <w:left w:val="single" w:sz="6" w:space="0" w:color="auto"/>
                    <w:bottom w:val="single" w:sz="6" w:space="0" w:color="auto"/>
                    <w:right w:val="single" w:sz="6" w:space="0" w:color="auto"/>
                  </w:tcBorders>
                  <w:shd w:val="clear" w:color="auto" w:fill="auto"/>
                  <w:hideMark/>
                </w:tcPr>
                <w:p w14:paraId="003BB9D2" w14:textId="77777777" w:rsidR="002205CC" w:rsidRPr="002205CC" w:rsidRDefault="002205CC" w:rsidP="002205CC">
                  <w:pPr>
                    <w:jc w:val="center"/>
                    <w:textAlignment w:val="baseline"/>
                    <w:rPr>
                      <w:sz w:val="24"/>
                      <w:szCs w:val="24"/>
                    </w:rPr>
                  </w:pPr>
                  <w:r w:rsidRPr="002205CC">
                    <w:rPr>
                      <w:rFonts w:ascii="Arial" w:hAnsi="Arial" w:cs="Arial"/>
                      <w:color w:val="0070C0"/>
                    </w:rPr>
                    <w:t>C </w:t>
                  </w:r>
                </w:p>
              </w:tc>
              <w:tc>
                <w:tcPr>
                  <w:tcW w:w="285" w:type="dxa"/>
                  <w:tcBorders>
                    <w:top w:val="nil"/>
                    <w:left w:val="single" w:sz="6" w:space="0" w:color="auto"/>
                    <w:bottom w:val="single" w:sz="6" w:space="0" w:color="auto"/>
                    <w:right w:val="single" w:sz="6" w:space="0" w:color="auto"/>
                  </w:tcBorders>
                  <w:shd w:val="clear" w:color="auto" w:fill="auto"/>
                  <w:hideMark/>
                </w:tcPr>
                <w:p w14:paraId="0E5457B4" w14:textId="77777777" w:rsidR="002205CC" w:rsidRPr="002205CC" w:rsidRDefault="002205CC" w:rsidP="002205CC">
                  <w:pPr>
                    <w:jc w:val="center"/>
                    <w:textAlignment w:val="baseline"/>
                    <w:rPr>
                      <w:sz w:val="24"/>
                      <w:szCs w:val="24"/>
                    </w:rPr>
                  </w:pPr>
                  <w:r w:rsidRPr="002205CC">
                    <w:rPr>
                      <w:rFonts w:ascii="Arial" w:hAnsi="Arial" w:cs="Arial"/>
                      <w:color w:val="0070C0"/>
                    </w:rPr>
                    <w:t>O </w:t>
                  </w:r>
                </w:p>
              </w:tc>
              <w:tc>
                <w:tcPr>
                  <w:tcW w:w="285" w:type="dxa"/>
                  <w:tcBorders>
                    <w:top w:val="nil"/>
                    <w:left w:val="single" w:sz="6" w:space="0" w:color="auto"/>
                    <w:bottom w:val="single" w:sz="6" w:space="0" w:color="auto"/>
                    <w:right w:val="single" w:sz="6" w:space="0" w:color="auto"/>
                  </w:tcBorders>
                  <w:shd w:val="clear" w:color="auto" w:fill="auto"/>
                  <w:hideMark/>
                </w:tcPr>
                <w:p w14:paraId="54B54086" w14:textId="77777777" w:rsidR="002205CC" w:rsidRPr="002205CC" w:rsidRDefault="002205CC" w:rsidP="002205CC">
                  <w:pPr>
                    <w:jc w:val="center"/>
                    <w:textAlignment w:val="baseline"/>
                    <w:rPr>
                      <w:sz w:val="24"/>
                      <w:szCs w:val="24"/>
                    </w:rPr>
                  </w:pPr>
                  <w:r w:rsidRPr="002205CC">
                    <w:rPr>
                      <w:rFonts w:ascii="Arial" w:hAnsi="Arial" w:cs="Arial"/>
                      <w:color w:val="0070C0"/>
                    </w:rPr>
                    <w:t>M </w:t>
                  </w:r>
                </w:p>
              </w:tc>
              <w:tc>
                <w:tcPr>
                  <w:tcW w:w="285" w:type="dxa"/>
                  <w:tcBorders>
                    <w:top w:val="nil"/>
                    <w:left w:val="single" w:sz="6" w:space="0" w:color="auto"/>
                    <w:bottom w:val="single" w:sz="6" w:space="0" w:color="auto"/>
                    <w:right w:val="single" w:sz="6" w:space="0" w:color="auto"/>
                  </w:tcBorders>
                  <w:shd w:val="clear" w:color="auto" w:fill="auto"/>
                  <w:hideMark/>
                </w:tcPr>
                <w:p w14:paraId="48793C5D"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nil"/>
                    <w:left w:val="single" w:sz="6" w:space="0" w:color="auto"/>
                    <w:bottom w:val="single" w:sz="6" w:space="0" w:color="auto"/>
                    <w:right w:val="single" w:sz="6" w:space="0" w:color="auto"/>
                  </w:tcBorders>
                  <w:shd w:val="clear" w:color="auto" w:fill="auto"/>
                  <w:hideMark/>
                </w:tcPr>
                <w:p w14:paraId="6E0D861D"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nil"/>
                    <w:left w:val="single" w:sz="6" w:space="0" w:color="auto"/>
                    <w:bottom w:val="single" w:sz="6" w:space="0" w:color="auto"/>
                    <w:right w:val="single" w:sz="6" w:space="0" w:color="auto"/>
                  </w:tcBorders>
                  <w:shd w:val="clear" w:color="auto" w:fill="auto"/>
                  <w:hideMark/>
                </w:tcPr>
                <w:p w14:paraId="17DEE792"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nil"/>
                    <w:left w:val="single" w:sz="6" w:space="0" w:color="auto"/>
                    <w:bottom w:val="single" w:sz="6" w:space="0" w:color="auto"/>
                    <w:right w:val="single" w:sz="6" w:space="0" w:color="auto"/>
                  </w:tcBorders>
                  <w:shd w:val="clear" w:color="auto" w:fill="auto"/>
                  <w:hideMark/>
                </w:tcPr>
                <w:p w14:paraId="5D668834"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nil"/>
                    <w:left w:val="single" w:sz="6" w:space="0" w:color="auto"/>
                    <w:bottom w:val="single" w:sz="6" w:space="0" w:color="auto"/>
                    <w:right w:val="single" w:sz="6" w:space="0" w:color="auto"/>
                  </w:tcBorders>
                  <w:shd w:val="clear" w:color="auto" w:fill="auto"/>
                  <w:hideMark/>
                </w:tcPr>
                <w:p w14:paraId="41842DA0"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nil"/>
                    <w:left w:val="single" w:sz="6" w:space="0" w:color="auto"/>
                    <w:bottom w:val="single" w:sz="6" w:space="0" w:color="auto"/>
                    <w:right w:val="single" w:sz="6" w:space="0" w:color="auto"/>
                  </w:tcBorders>
                  <w:shd w:val="clear" w:color="auto" w:fill="auto"/>
                  <w:hideMark/>
                </w:tcPr>
                <w:p w14:paraId="06D71AD6"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nil"/>
                    <w:left w:val="single" w:sz="6" w:space="0" w:color="auto"/>
                    <w:bottom w:val="single" w:sz="6" w:space="0" w:color="auto"/>
                    <w:right w:val="single" w:sz="6" w:space="0" w:color="auto"/>
                  </w:tcBorders>
                  <w:shd w:val="clear" w:color="auto" w:fill="auto"/>
                  <w:hideMark/>
                </w:tcPr>
                <w:p w14:paraId="052D30B4"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nil"/>
                    <w:left w:val="single" w:sz="6" w:space="0" w:color="auto"/>
                    <w:bottom w:val="single" w:sz="6" w:space="0" w:color="auto"/>
                    <w:right w:val="single" w:sz="6" w:space="0" w:color="auto"/>
                  </w:tcBorders>
                  <w:shd w:val="clear" w:color="auto" w:fill="auto"/>
                  <w:hideMark/>
                </w:tcPr>
                <w:p w14:paraId="31B21C45"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nil"/>
                    <w:left w:val="single" w:sz="6" w:space="0" w:color="auto"/>
                    <w:bottom w:val="single" w:sz="6" w:space="0" w:color="auto"/>
                    <w:right w:val="single" w:sz="6" w:space="0" w:color="auto"/>
                  </w:tcBorders>
                  <w:shd w:val="clear" w:color="auto" w:fill="auto"/>
                  <w:hideMark/>
                </w:tcPr>
                <w:p w14:paraId="18F3435C"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nil"/>
                    <w:left w:val="single" w:sz="6" w:space="0" w:color="auto"/>
                    <w:bottom w:val="single" w:sz="6" w:space="0" w:color="auto"/>
                    <w:right w:val="single" w:sz="6" w:space="0" w:color="auto"/>
                  </w:tcBorders>
                  <w:shd w:val="clear" w:color="auto" w:fill="auto"/>
                  <w:hideMark/>
                </w:tcPr>
                <w:p w14:paraId="476BCE0E"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nil"/>
                    <w:left w:val="single" w:sz="6" w:space="0" w:color="auto"/>
                    <w:bottom w:val="single" w:sz="6" w:space="0" w:color="auto"/>
                    <w:right w:val="single" w:sz="6" w:space="0" w:color="auto"/>
                  </w:tcBorders>
                  <w:shd w:val="clear" w:color="auto" w:fill="auto"/>
                  <w:hideMark/>
                </w:tcPr>
                <w:p w14:paraId="0DCCBA51"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nil"/>
                    <w:left w:val="single" w:sz="6" w:space="0" w:color="auto"/>
                    <w:bottom w:val="single" w:sz="6" w:space="0" w:color="auto"/>
                    <w:right w:val="single" w:sz="6" w:space="0" w:color="auto"/>
                  </w:tcBorders>
                  <w:shd w:val="clear" w:color="auto" w:fill="auto"/>
                  <w:hideMark/>
                </w:tcPr>
                <w:p w14:paraId="021476FE"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r>
            <w:tr w:rsidR="002205CC" w:rsidRPr="002205CC" w14:paraId="42C22A04" w14:textId="77777777" w:rsidTr="002205CC">
              <w:trPr>
                <w:trHeight w:val="300"/>
              </w:trPr>
              <w:tc>
                <w:tcPr>
                  <w:tcW w:w="1620" w:type="dxa"/>
                  <w:tcBorders>
                    <w:top w:val="nil"/>
                    <w:left w:val="nil"/>
                    <w:bottom w:val="nil"/>
                    <w:right w:val="nil"/>
                  </w:tcBorders>
                  <w:shd w:val="clear" w:color="auto" w:fill="auto"/>
                  <w:hideMark/>
                </w:tcPr>
                <w:p w14:paraId="4C5C38B1" w14:textId="77777777" w:rsidR="002205CC" w:rsidRPr="002205CC" w:rsidRDefault="002205CC" w:rsidP="002205CC">
                  <w:pPr>
                    <w:jc w:val="both"/>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08F7BD3D"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232385F5"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24D6D5B5"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60D14217"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56E1552E"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1D8DA3F9"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5DD84E43"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4E3F5321"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6E64FD51"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3356EE95"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290BA22C"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3E5935DF"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7F747537"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31C1AA94"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6DB9C34F"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0A869BD9"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691587E8"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7A0BB255"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2DC56C07"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single" w:sz="6" w:space="0" w:color="auto"/>
                    <w:left w:val="nil"/>
                    <w:bottom w:val="nil"/>
                    <w:right w:val="nil"/>
                  </w:tcBorders>
                  <w:shd w:val="clear" w:color="auto" w:fill="auto"/>
                  <w:hideMark/>
                </w:tcPr>
                <w:p w14:paraId="09CE19D8"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r>
            <w:tr w:rsidR="002205CC" w:rsidRPr="002205CC" w14:paraId="31744A65" w14:textId="77777777" w:rsidTr="002205CC">
              <w:tc>
                <w:tcPr>
                  <w:tcW w:w="1620" w:type="dxa"/>
                  <w:tcBorders>
                    <w:top w:val="nil"/>
                    <w:left w:val="nil"/>
                    <w:bottom w:val="nil"/>
                    <w:right w:val="nil"/>
                  </w:tcBorders>
                  <w:shd w:val="clear" w:color="auto" w:fill="auto"/>
                  <w:hideMark/>
                </w:tcPr>
                <w:p w14:paraId="2DD2BE49" w14:textId="77777777" w:rsidR="002205CC" w:rsidRPr="002205CC" w:rsidRDefault="002205CC" w:rsidP="002205CC">
                  <w:pPr>
                    <w:jc w:val="both"/>
                    <w:textAlignment w:val="baseline"/>
                    <w:rPr>
                      <w:sz w:val="24"/>
                      <w:szCs w:val="24"/>
                    </w:rPr>
                  </w:pPr>
                  <w:r w:rsidRPr="002205CC">
                    <w:rPr>
                      <w:rFonts w:ascii="Arial" w:hAnsi="Arial" w:cs="Arial"/>
                      <w:color w:val="0070C0"/>
                    </w:rPr>
                    <w:t> </w:t>
                  </w:r>
                </w:p>
              </w:tc>
              <w:tc>
                <w:tcPr>
                  <w:tcW w:w="285" w:type="dxa"/>
                  <w:tcBorders>
                    <w:top w:val="nil"/>
                    <w:left w:val="single" w:sz="6" w:space="0" w:color="auto"/>
                    <w:bottom w:val="single" w:sz="6" w:space="0" w:color="auto"/>
                    <w:right w:val="single" w:sz="6" w:space="0" w:color="auto"/>
                  </w:tcBorders>
                  <w:shd w:val="clear" w:color="auto" w:fill="auto"/>
                  <w:hideMark/>
                </w:tcPr>
                <w:p w14:paraId="08DAC067"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nil"/>
                    <w:left w:val="single" w:sz="6" w:space="0" w:color="auto"/>
                    <w:bottom w:val="single" w:sz="6" w:space="0" w:color="auto"/>
                    <w:right w:val="single" w:sz="6" w:space="0" w:color="auto"/>
                  </w:tcBorders>
                  <w:shd w:val="clear" w:color="auto" w:fill="auto"/>
                  <w:hideMark/>
                </w:tcPr>
                <w:p w14:paraId="4B13E6A4"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nil"/>
                    <w:left w:val="single" w:sz="6" w:space="0" w:color="auto"/>
                    <w:bottom w:val="single" w:sz="6" w:space="0" w:color="auto"/>
                    <w:right w:val="single" w:sz="6" w:space="0" w:color="auto"/>
                  </w:tcBorders>
                  <w:shd w:val="clear" w:color="auto" w:fill="auto"/>
                  <w:hideMark/>
                </w:tcPr>
                <w:p w14:paraId="5583F665"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nil"/>
                    <w:left w:val="single" w:sz="6" w:space="0" w:color="auto"/>
                    <w:bottom w:val="single" w:sz="6" w:space="0" w:color="auto"/>
                    <w:right w:val="single" w:sz="6" w:space="0" w:color="auto"/>
                  </w:tcBorders>
                  <w:shd w:val="clear" w:color="auto" w:fill="auto"/>
                  <w:hideMark/>
                </w:tcPr>
                <w:p w14:paraId="42907235"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nil"/>
                    <w:left w:val="single" w:sz="6" w:space="0" w:color="auto"/>
                    <w:bottom w:val="single" w:sz="6" w:space="0" w:color="auto"/>
                    <w:right w:val="single" w:sz="6" w:space="0" w:color="auto"/>
                  </w:tcBorders>
                  <w:shd w:val="clear" w:color="auto" w:fill="auto"/>
                  <w:hideMark/>
                </w:tcPr>
                <w:p w14:paraId="3A7A3C36"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nil"/>
                    <w:left w:val="single" w:sz="6" w:space="0" w:color="auto"/>
                    <w:bottom w:val="single" w:sz="6" w:space="0" w:color="auto"/>
                    <w:right w:val="single" w:sz="6" w:space="0" w:color="auto"/>
                  </w:tcBorders>
                  <w:shd w:val="clear" w:color="auto" w:fill="auto"/>
                  <w:hideMark/>
                </w:tcPr>
                <w:p w14:paraId="7E64BF1A"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nil"/>
                    <w:left w:val="single" w:sz="6" w:space="0" w:color="auto"/>
                    <w:bottom w:val="single" w:sz="6" w:space="0" w:color="auto"/>
                    <w:right w:val="single" w:sz="6" w:space="0" w:color="auto"/>
                  </w:tcBorders>
                  <w:shd w:val="clear" w:color="auto" w:fill="auto"/>
                  <w:hideMark/>
                </w:tcPr>
                <w:p w14:paraId="7A044054"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nil"/>
                    <w:left w:val="single" w:sz="6" w:space="0" w:color="auto"/>
                    <w:bottom w:val="single" w:sz="6" w:space="0" w:color="auto"/>
                    <w:right w:val="single" w:sz="6" w:space="0" w:color="auto"/>
                  </w:tcBorders>
                  <w:shd w:val="clear" w:color="auto" w:fill="auto"/>
                  <w:hideMark/>
                </w:tcPr>
                <w:p w14:paraId="1024C856"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nil"/>
                    <w:left w:val="single" w:sz="6" w:space="0" w:color="auto"/>
                    <w:bottom w:val="single" w:sz="6" w:space="0" w:color="auto"/>
                    <w:right w:val="single" w:sz="6" w:space="0" w:color="auto"/>
                  </w:tcBorders>
                  <w:shd w:val="clear" w:color="auto" w:fill="auto"/>
                  <w:hideMark/>
                </w:tcPr>
                <w:p w14:paraId="6E263B6B"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nil"/>
                    <w:left w:val="single" w:sz="6" w:space="0" w:color="auto"/>
                    <w:bottom w:val="single" w:sz="6" w:space="0" w:color="auto"/>
                    <w:right w:val="single" w:sz="6" w:space="0" w:color="auto"/>
                  </w:tcBorders>
                  <w:shd w:val="clear" w:color="auto" w:fill="auto"/>
                  <w:hideMark/>
                </w:tcPr>
                <w:p w14:paraId="4BC27035"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nil"/>
                    <w:left w:val="single" w:sz="6" w:space="0" w:color="auto"/>
                    <w:bottom w:val="single" w:sz="6" w:space="0" w:color="auto"/>
                    <w:right w:val="single" w:sz="6" w:space="0" w:color="auto"/>
                  </w:tcBorders>
                  <w:shd w:val="clear" w:color="auto" w:fill="auto"/>
                  <w:hideMark/>
                </w:tcPr>
                <w:p w14:paraId="7D57704D"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nil"/>
                    <w:left w:val="single" w:sz="6" w:space="0" w:color="auto"/>
                    <w:bottom w:val="single" w:sz="6" w:space="0" w:color="auto"/>
                    <w:right w:val="single" w:sz="6" w:space="0" w:color="auto"/>
                  </w:tcBorders>
                  <w:shd w:val="clear" w:color="auto" w:fill="auto"/>
                  <w:hideMark/>
                </w:tcPr>
                <w:p w14:paraId="1E7C2C04"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nil"/>
                    <w:left w:val="single" w:sz="6" w:space="0" w:color="auto"/>
                    <w:bottom w:val="single" w:sz="6" w:space="0" w:color="auto"/>
                    <w:right w:val="single" w:sz="6" w:space="0" w:color="auto"/>
                  </w:tcBorders>
                  <w:shd w:val="clear" w:color="auto" w:fill="auto"/>
                  <w:hideMark/>
                </w:tcPr>
                <w:p w14:paraId="1CB15A9D"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nil"/>
                    <w:left w:val="single" w:sz="6" w:space="0" w:color="auto"/>
                    <w:bottom w:val="single" w:sz="6" w:space="0" w:color="auto"/>
                    <w:right w:val="single" w:sz="6" w:space="0" w:color="auto"/>
                  </w:tcBorders>
                  <w:shd w:val="clear" w:color="auto" w:fill="auto"/>
                  <w:hideMark/>
                </w:tcPr>
                <w:p w14:paraId="5AEE059C"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nil"/>
                    <w:left w:val="single" w:sz="6" w:space="0" w:color="auto"/>
                    <w:bottom w:val="single" w:sz="6" w:space="0" w:color="auto"/>
                    <w:right w:val="single" w:sz="6" w:space="0" w:color="auto"/>
                  </w:tcBorders>
                  <w:shd w:val="clear" w:color="auto" w:fill="auto"/>
                  <w:hideMark/>
                </w:tcPr>
                <w:p w14:paraId="785A23EF"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nil"/>
                    <w:left w:val="single" w:sz="6" w:space="0" w:color="auto"/>
                    <w:bottom w:val="single" w:sz="6" w:space="0" w:color="auto"/>
                    <w:right w:val="single" w:sz="6" w:space="0" w:color="auto"/>
                  </w:tcBorders>
                  <w:shd w:val="clear" w:color="auto" w:fill="auto"/>
                  <w:hideMark/>
                </w:tcPr>
                <w:p w14:paraId="3521881A"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nil"/>
                    <w:left w:val="single" w:sz="6" w:space="0" w:color="auto"/>
                    <w:bottom w:val="single" w:sz="6" w:space="0" w:color="auto"/>
                    <w:right w:val="single" w:sz="6" w:space="0" w:color="auto"/>
                  </w:tcBorders>
                  <w:shd w:val="clear" w:color="auto" w:fill="auto"/>
                  <w:hideMark/>
                </w:tcPr>
                <w:p w14:paraId="626F2615"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nil"/>
                    <w:left w:val="single" w:sz="6" w:space="0" w:color="auto"/>
                    <w:bottom w:val="single" w:sz="6" w:space="0" w:color="auto"/>
                    <w:right w:val="single" w:sz="6" w:space="0" w:color="auto"/>
                  </w:tcBorders>
                  <w:shd w:val="clear" w:color="auto" w:fill="auto"/>
                  <w:hideMark/>
                </w:tcPr>
                <w:p w14:paraId="5D14EF42"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nil"/>
                    <w:left w:val="single" w:sz="6" w:space="0" w:color="auto"/>
                    <w:bottom w:val="single" w:sz="6" w:space="0" w:color="auto"/>
                    <w:right w:val="single" w:sz="6" w:space="0" w:color="auto"/>
                  </w:tcBorders>
                  <w:shd w:val="clear" w:color="auto" w:fill="auto"/>
                  <w:hideMark/>
                </w:tcPr>
                <w:p w14:paraId="072BABF2"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c>
                <w:tcPr>
                  <w:tcW w:w="285" w:type="dxa"/>
                  <w:tcBorders>
                    <w:top w:val="nil"/>
                    <w:left w:val="single" w:sz="6" w:space="0" w:color="auto"/>
                    <w:bottom w:val="single" w:sz="6" w:space="0" w:color="auto"/>
                    <w:right w:val="single" w:sz="6" w:space="0" w:color="auto"/>
                  </w:tcBorders>
                  <w:shd w:val="clear" w:color="auto" w:fill="auto"/>
                  <w:hideMark/>
                </w:tcPr>
                <w:p w14:paraId="317004C8" w14:textId="77777777" w:rsidR="002205CC" w:rsidRPr="002205CC" w:rsidRDefault="002205CC" w:rsidP="002205CC">
                  <w:pPr>
                    <w:jc w:val="center"/>
                    <w:textAlignment w:val="baseline"/>
                    <w:rPr>
                      <w:sz w:val="24"/>
                      <w:szCs w:val="24"/>
                    </w:rPr>
                  </w:pPr>
                  <w:r w:rsidRPr="002205CC">
                    <w:rPr>
                      <w:rFonts w:ascii="Arial" w:hAnsi="Arial" w:cs="Arial"/>
                      <w:color w:val="0070C0"/>
                    </w:rPr>
                    <w:t> </w:t>
                  </w:r>
                </w:p>
              </w:tc>
            </w:tr>
          </w:tbl>
          <w:p w14:paraId="5556C115" w14:textId="77777777" w:rsidR="002205CC" w:rsidRPr="002205CC" w:rsidRDefault="002205CC" w:rsidP="002205CC">
            <w:pPr>
              <w:textAlignment w:val="baseline"/>
              <w:rPr>
                <w:sz w:val="24"/>
                <w:szCs w:val="24"/>
              </w:rPr>
            </w:pPr>
            <w:r w:rsidRPr="002205CC">
              <w:rPr>
                <w:rFonts w:ascii="Calibri" w:hAnsi="Calibri" w:cs="Calibri"/>
                <w:sz w:val="22"/>
                <w:szCs w:val="22"/>
              </w:rPr>
              <w:t> </w:t>
            </w:r>
            <w:r w:rsidRPr="002205CC">
              <w:rPr>
                <w:rFonts w:ascii="Calibri" w:hAnsi="Calibri" w:cs="Calibri"/>
                <w:sz w:val="22"/>
                <w:szCs w:val="22"/>
              </w:rPr>
              <w:br/>
            </w:r>
            <w:r w:rsidRPr="002205CC">
              <w:rPr>
                <w:rFonts w:ascii="Calibri" w:hAnsi="Calibri" w:cs="Calibri"/>
                <w:color w:val="0070C0"/>
                <w:sz w:val="22"/>
                <w:szCs w:val="22"/>
              </w:rPr>
              <w:t> </w:t>
            </w:r>
          </w:p>
        </w:tc>
      </w:tr>
      <w:tr w:rsidR="002205CC" w:rsidRPr="002205CC" w14:paraId="1FEA46D4" w14:textId="77777777" w:rsidTr="002205CC">
        <w:trPr>
          <w:trHeight w:val="4260"/>
        </w:trPr>
        <w:tc>
          <w:tcPr>
            <w:tcW w:w="1230" w:type="dxa"/>
            <w:tcBorders>
              <w:top w:val="nil"/>
              <w:left w:val="single" w:sz="6" w:space="0" w:color="auto"/>
              <w:bottom w:val="single" w:sz="6" w:space="0" w:color="auto"/>
              <w:right w:val="single" w:sz="6" w:space="0" w:color="auto"/>
            </w:tcBorders>
            <w:shd w:val="clear" w:color="auto" w:fill="auto"/>
            <w:hideMark/>
          </w:tcPr>
          <w:p w14:paraId="5EB31E9F" w14:textId="77777777" w:rsidR="002205CC" w:rsidRPr="002205CC" w:rsidRDefault="002205CC" w:rsidP="002205CC">
            <w:pPr>
              <w:textAlignment w:val="baseline"/>
              <w:rPr>
                <w:sz w:val="24"/>
                <w:szCs w:val="24"/>
              </w:rPr>
            </w:pPr>
            <w:r w:rsidRPr="002205CC">
              <w:rPr>
                <w:rFonts w:ascii="Calibri" w:hAnsi="Calibri" w:cs="Calibri"/>
              </w:rPr>
              <w:t>018 </w:t>
            </w:r>
          </w:p>
        </w:tc>
        <w:tc>
          <w:tcPr>
            <w:tcW w:w="1815" w:type="dxa"/>
            <w:tcBorders>
              <w:top w:val="nil"/>
              <w:left w:val="nil"/>
              <w:bottom w:val="single" w:sz="6" w:space="0" w:color="auto"/>
              <w:right w:val="single" w:sz="6" w:space="0" w:color="auto"/>
            </w:tcBorders>
            <w:shd w:val="clear" w:color="auto" w:fill="auto"/>
            <w:hideMark/>
          </w:tcPr>
          <w:p w14:paraId="18AAB492" w14:textId="77777777" w:rsidR="002205CC" w:rsidRPr="002205CC" w:rsidRDefault="002205CC" w:rsidP="002205CC">
            <w:pPr>
              <w:textAlignment w:val="baseline"/>
              <w:rPr>
                <w:sz w:val="24"/>
                <w:szCs w:val="24"/>
              </w:rPr>
            </w:pPr>
            <w:r w:rsidRPr="002205CC">
              <w:rPr>
                <w:rFonts w:ascii="Calibri" w:hAnsi="Calibri" w:cs="Calibri"/>
              </w:rPr>
              <w:t>19. OECVTAI </w:t>
            </w:r>
          </w:p>
        </w:tc>
        <w:tc>
          <w:tcPr>
            <w:tcW w:w="7575" w:type="dxa"/>
            <w:tcBorders>
              <w:top w:val="nil"/>
              <w:left w:val="nil"/>
              <w:bottom w:val="single" w:sz="6" w:space="0" w:color="auto"/>
              <w:right w:val="single" w:sz="6" w:space="0" w:color="auto"/>
            </w:tcBorders>
            <w:shd w:val="clear" w:color="auto" w:fill="auto"/>
            <w:hideMark/>
          </w:tcPr>
          <w:p w14:paraId="67DE13B6" w14:textId="77777777" w:rsidR="002205CC" w:rsidRPr="002205CC" w:rsidRDefault="002205CC" w:rsidP="002205CC">
            <w:pPr>
              <w:textAlignment w:val="baseline"/>
              <w:rPr>
                <w:sz w:val="24"/>
                <w:szCs w:val="24"/>
              </w:rPr>
            </w:pPr>
            <w:r w:rsidRPr="002205CC">
              <w:rPr>
                <w:rFonts w:ascii="Calibri" w:hAnsi="Calibri" w:cs="Calibri"/>
                <w:i/>
                <w:iCs/>
                <w:sz w:val="22"/>
                <w:szCs w:val="22"/>
              </w:rPr>
              <w:t>Creation of New Field</w:t>
            </w:r>
            <w:r w:rsidRPr="002205CC">
              <w:rPr>
                <w:rFonts w:ascii="Calibri" w:hAnsi="Calibri" w:cs="Calibri"/>
                <w:sz w:val="22"/>
                <w:szCs w:val="22"/>
              </w:rPr>
              <w:t> </w:t>
            </w:r>
          </w:p>
          <w:p w14:paraId="4DA722AE" w14:textId="77777777" w:rsidR="002205CC" w:rsidRPr="002205CC" w:rsidRDefault="002205CC" w:rsidP="002205CC">
            <w:pPr>
              <w:ind w:left="720"/>
              <w:textAlignment w:val="baseline"/>
              <w:rPr>
                <w:sz w:val="24"/>
                <w:szCs w:val="24"/>
              </w:rPr>
            </w:pPr>
            <w:r w:rsidRPr="002205CC">
              <w:rPr>
                <w:rFonts w:ascii="Calibri" w:hAnsi="Calibri" w:cs="Calibri"/>
                <w:color w:val="0070C0"/>
                <w:sz w:val="22"/>
                <w:szCs w:val="22"/>
              </w:rPr>
              <w:t>19. OECVTAI – Other Exchange Company Variable Term Agreement Indicator </w:t>
            </w:r>
            <w:r w:rsidRPr="002205CC">
              <w:rPr>
                <w:rFonts w:ascii="Calibri" w:hAnsi="Calibri" w:cs="Calibri"/>
                <w:color w:val="0070C0"/>
                <w:sz w:val="22"/>
                <w:szCs w:val="22"/>
              </w:rPr>
              <w:br/>
              <w:t>Identifies the intended activity for the associated Variable Term Agreement (VTA) offered by the non-controlling OEC. </w:t>
            </w:r>
            <w:r w:rsidRPr="002205CC">
              <w:rPr>
                <w:rFonts w:ascii="Calibri" w:hAnsi="Calibri" w:cs="Calibri"/>
                <w:color w:val="0070C0"/>
                <w:sz w:val="22"/>
                <w:szCs w:val="22"/>
              </w:rPr>
              <w:br/>
            </w:r>
            <w:r w:rsidRPr="002205CC">
              <w:rPr>
                <w:rFonts w:ascii="Calibri" w:hAnsi="Calibri" w:cs="Calibri"/>
                <w:sz w:val="22"/>
                <w:szCs w:val="22"/>
              </w:rPr>
              <w:t> </w:t>
            </w:r>
            <w:r w:rsidRPr="002205CC">
              <w:rPr>
                <w:rFonts w:ascii="Calibri" w:hAnsi="Calibri" w:cs="Calibri"/>
                <w:sz w:val="22"/>
                <w:szCs w:val="22"/>
              </w:rPr>
              <w:br/>
            </w:r>
            <w:r w:rsidRPr="002205CC">
              <w:rPr>
                <w:rFonts w:ascii="Calibri" w:hAnsi="Calibri" w:cs="Calibri"/>
                <w:color w:val="0070C0"/>
                <w:sz w:val="22"/>
                <w:szCs w:val="22"/>
              </w:rPr>
              <w:t>VALID ENTRIES: </w:t>
            </w:r>
            <w:r w:rsidRPr="002205CC">
              <w:rPr>
                <w:rFonts w:ascii="Calibri" w:hAnsi="Calibri" w:cs="Calibri"/>
                <w:color w:val="0070C0"/>
                <w:sz w:val="22"/>
                <w:szCs w:val="22"/>
              </w:rPr>
              <w:br/>
            </w:r>
            <w:r w:rsidRPr="002205CC">
              <w:rPr>
                <w:rFonts w:ascii="Calibri" w:hAnsi="Calibri" w:cs="Calibri"/>
                <w:sz w:val="22"/>
                <w:szCs w:val="22"/>
              </w:rPr>
              <w:t> </w:t>
            </w:r>
            <w:r w:rsidRPr="002205CC">
              <w:rPr>
                <w:rFonts w:ascii="Calibri" w:hAnsi="Calibri" w:cs="Calibri"/>
                <w:sz w:val="22"/>
                <w:szCs w:val="22"/>
              </w:rPr>
              <w:br/>
            </w:r>
            <w:r w:rsidRPr="002205CC">
              <w:rPr>
                <w:rFonts w:ascii="Calibri" w:hAnsi="Calibri" w:cs="Calibri"/>
                <w:color w:val="0070C0"/>
                <w:sz w:val="22"/>
                <w:szCs w:val="22"/>
              </w:rPr>
              <w:t>             A = New Variable Term Agreement  </w:t>
            </w:r>
            <w:r w:rsidRPr="002205CC">
              <w:rPr>
                <w:rFonts w:ascii="Calibri" w:hAnsi="Calibri" w:cs="Calibri"/>
                <w:color w:val="0070C0"/>
                <w:sz w:val="22"/>
                <w:szCs w:val="22"/>
              </w:rPr>
              <w:br/>
              <w:t>             B= Re-term existing Variable Term Agreement with new start date </w:t>
            </w:r>
            <w:r w:rsidRPr="002205CC">
              <w:rPr>
                <w:rFonts w:ascii="Calibri" w:hAnsi="Calibri" w:cs="Calibri"/>
                <w:color w:val="0070C0"/>
                <w:sz w:val="22"/>
                <w:szCs w:val="22"/>
              </w:rPr>
              <w:br/>
              <w:t>             C = Retain existing Variable Term Agreement with no changes </w:t>
            </w:r>
            <w:r w:rsidRPr="002205CC">
              <w:rPr>
                <w:rFonts w:ascii="Calibri" w:hAnsi="Calibri" w:cs="Calibri"/>
                <w:color w:val="0070C0"/>
                <w:sz w:val="22"/>
                <w:szCs w:val="22"/>
              </w:rPr>
              <w:br/>
            </w:r>
            <w:r w:rsidRPr="002205CC">
              <w:rPr>
                <w:rFonts w:ascii="Calibri" w:hAnsi="Calibri" w:cs="Calibri"/>
                <w:sz w:val="22"/>
                <w:szCs w:val="22"/>
              </w:rPr>
              <w:t> </w:t>
            </w:r>
            <w:r w:rsidRPr="002205CC">
              <w:rPr>
                <w:rFonts w:ascii="Calibri" w:hAnsi="Calibri" w:cs="Calibri"/>
                <w:sz w:val="22"/>
                <w:szCs w:val="22"/>
              </w:rPr>
              <w:br/>
            </w:r>
            <w:r w:rsidRPr="002205CC">
              <w:rPr>
                <w:rFonts w:ascii="Calibri" w:hAnsi="Calibri" w:cs="Calibri"/>
                <w:color w:val="0070C0"/>
                <w:sz w:val="22"/>
                <w:szCs w:val="22"/>
              </w:rPr>
              <w:t>USAGE: This field is conditional </w:t>
            </w:r>
            <w:r w:rsidRPr="002205CC">
              <w:rPr>
                <w:rFonts w:ascii="Calibri" w:hAnsi="Calibri" w:cs="Calibri"/>
                <w:color w:val="0070C0"/>
                <w:sz w:val="22"/>
                <w:szCs w:val="22"/>
              </w:rPr>
              <w:br/>
            </w:r>
            <w:r w:rsidRPr="002205CC">
              <w:rPr>
                <w:rFonts w:ascii="Calibri" w:hAnsi="Calibri" w:cs="Calibri"/>
                <w:sz w:val="22"/>
                <w:szCs w:val="22"/>
              </w:rPr>
              <w:t> </w:t>
            </w:r>
            <w:r w:rsidRPr="002205CC">
              <w:rPr>
                <w:rFonts w:ascii="Calibri" w:hAnsi="Calibri" w:cs="Calibri"/>
                <w:sz w:val="22"/>
                <w:szCs w:val="22"/>
              </w:rPr>
              <w:br/>
            </w:r>
            <w:r w:rsidRPr="002205CC">
              <w:rPr>
                <w:rFonts w:ascii="Calibri" w:hAnsi="Calibri" w:cs="Calibri"/>
                <w:color w:val="0070C0"/>
                <w:sz w:val="22"/>
                <w:szCs w:val="22"/>
              </w:rPr>
              <w:t>NOTE 1: Required when the OECVTA field is populated and the ACT is not “D”, otherwise optional. </w:t>
            </w:r>
            <w:r w:rsidRPr="002205CC">
              <w:rPr>
                <w:rFonts w:ascii="Calibri" w:hAnsi="Calibri" w:cs="Calibri"/>
                <w:color w:val="0070C0"/>
                <w:sz w:val="22"/>
                <w:szCs w:val="22"/>
              </w:rPr>
              <w:br/>
            </w:r>
            <w:r w:rsidRPr="002205CC">
              <w:rPr>
                <w:rFonts w:ascii="Calibri" w:hAnsi="Calibri" w:cs="Calibri"/>
                <w:sz w:val="22"/>
                <w:szCs w:val="22"/>
              </w:rPr>
              <w:t> </w:t>
            </w:r>
            <w:r w:rsidRPr="002205CC">
              <w:rPr>
                <w:rFonts w:ascii="Calibri" w:hAnsi="Calibri" w:cs="Calibri"/>
                <w:sz w:val="22"/>
                <w:szCs w:val="22"/>
              </w:rPr>
              <w:br/>
              <w:t> </w:t>
            </w:r>
          </w:p>
        </w:tc>
      </w:tr>
      <w:tr w:rsidR="002205CC" w:rsidRPr="002205CC" w14:paraId="7D71C4F1" w14:textId="77777777" w:rsidTr="002205CC">
        <w:tc>
          <w:tcPr>
            <w:tcW w:w="1230" w:type="dxa"/>
            <w:tcBorders>
              <w:top w:val="nil"/>
              <w:left w:val="single" w:sz="6" w:space="0" w:color="auto"/>
              <w:bottom w:val="single" w:sz="6" w:space="0" w:color="auto"/>
              <w:right w:val="single" w:sz="6" w:space="0" w:color="auto"/>
            </w:tcBorders>
            <w:shd w:val="clear" w:color="auto" w:fill="auto"/>
            <w:hideMark/>
          </w:tcPr>
          <w:p w14:paraId="79ABEFC7" w14:textId="77777777" w:rsidR="002205CC" w:rsidRPr="002205CC" w:rsidRDefault="002205CC" w:rsidP="002205CC">
            <w:pPr>
              <w:textAlignment w:val="baseline"/>
              <w:rPr>
                <w:sz w:val="24"/>
                <w:szCs w:val="24"/>
              </w:rPr>
            </w:pPr>
            <w:r w:rsidRPr="002205CC">
              <w:rPr>
                <w:rFonts w:ascii="Calibri" w:hAnsi="Calibri" w:cs="Calibri"/>
              </w:rPr>
              <w:t>NEPA </w:t>
            </w:r>
          </w:p>
        </w:tc>
        <w:tc>
          <w:tcPr>
            <w:tcW w:w="1815" w:type="dxa"/>
            <w:tcBorders>
              <w:top w:val="nil"/>
              <w:left w:val="nil"/>
              <w:bottom w:val="single" w:sz="6" w:space="0" w:color="auto"/>
              <w:right w:val="single" w:sz="6" w:space="0" w:color="auto"/>
            </w:tcBorders>
            <w:shd w:val="clear" w:color="auto" w:fill="auto"/>
            <w:hideMark/>
          </w:tcPr>
          <w:p w14:paraId="541AB168" w14:textId="77777777" w:rsidR="002205CC" w:rsidRPr="002205CC" w:rsidRDefault="002205CC" w:rsidP="002205CC">
            <w:pPr>
              <w:textAlignment w:val="baseline"/>
              <w:rPr>
                <w:sz w:val="24"/>
                <w:szCs w:val="24"/>
              </w:rPr>
            </w:pPr>
            <w:r w:rsidRPr="002205CC">
              <w:rPr>
                <w:rFonts w:ascii="Calibri" w:hAnsi="Calibri" w:cs="Calibri"/>
              </w:rPr>
              <w:t> </w:t>
            </w:r>
          </w:p>
        </w:tc>
        <w:tc>
          <w:tcPr>
            <w:tcW w:w="7575" w:type="dxa"/>
            <w:tcBorders>
              <w:top w:val="nil"/>
              <w:left w:val="nil"/>
              <w:bottom w:val="single" w:sz="6" w:space="0" w:color="auto"/>
              <w:right w:val="single" w:sz="6" w:space="0" w:color="auto"/>
            </w:tcBorders>
            <w:shd w:val="clear" w:color="auto" w:fill="auto"/>
            <w:hideMark/>
          </w:tcPr>
          <w:p w14:paraId="1F14D666" w14:textId="77777777" w:rsidR="002205CC" w:rsidRPr="002205CC" w:rsidRDefault="002205CC" w:rsidP="002205CC">
            <w:pPr>
              <w:textAlignment w:val="baseline"/>
              <w:rPr>
                <w:sz w:val="24"/>
                <w:szCs w:val="24"/>
              </w:rPr>
            </w:pPr>
            <w:r w:rsidRPr="002205CC">
              <w:rPr>
                <w:rFonts w:ascii="Verdana" w:hAnsi="Verdana"/>
                <w:color w:val="666666"/>
                <w:sz w:val="18"/>
                <w:szCs w:val="18"/>
                <w:shd w:val="clear" w:color="auto" w:fill="FFFFFF"/>
              </w:rPr>
              <w:t>Modify NEPA process by adding additional descriptive text, modifications to the form, and updates to the process flow.</w:t>
            </w:r>
            <w:r w:rsidRPr="002205CC">
              <w:rPr>
                <w:rFonts w:ascii="Verdana" w:hAnsi="Verdana"/>
                <w:color w:val="666666"/>
                <w:sz w:val="18"/>
                <w:szCs w:val="18"/>
              </w:rPr>
              <w:t> </w:t>
            </w:r>
          </w:p>
        </w:tc>
      </w:tr>
      <w:tr w:rsidR="002205CC" w:rsidRPr="002205CC" w14:paraId="28D5A9E9" w14:textId="77777777" w:rsidTr="002205CC">
        <w:tc>
          <w:tcPr>
            <w:tcW w:w="1230" w:type="dxa"/>
            <w:tcBorders>
              <w:top w:val="nil"/>
              <w:left w:val="single" w:sz="6" w:space="0" w:color="auto"/>
              <w:bottom w:val="single" w:sz="6" w:space="0" w:color="auto"/>
              <w:right w:val="single" w:sz="6" w:space="0" w:color="auto"/>
            </w:tcBorders>
            <w:shd w:val="clear" w:color="auto" w:fill="auto"/>
            <w:hideMark/>
          </w:tcPr>
          <w:p w14:paraId="109D531B" w14:textId="77777777" w:rsidR="002205CC" w:rsidRPr="002205CC" w:rsidRDefault="002205CC" w:rsidP="002205CC">
            <w:pPr>
              <w:textAlignment w:val="baseline"/>
              <w:rPr>
                <w:sz w:val="24"/>
                <w:szCs w:val="24"/>
              </w:rPr>
            </w:pPr>
            <w:r w:rsidRPr="002205CC">
              <w:rPr>
                <w:rFonts w:ascii="Calibri" w:hAnsi="Calibri" w:cs="Calibri"/>
              </w:rPr>
              <w:t>UOM II </w:t>
            </w:r>
          </w:p>
        </w:tc>
        <w:tc>
          <w:tcPr>
            <w:tcW w:w="1815" w:type="dxa"/>
            <w:tcBorders>
              <w:top w:val="nil"/>
              <w:left w:val="nil"/>
              <w:bottom w:val="single" w:sz="6" w:space="0" w:color="auto"/>
              <w:right w:val="single" w:sz="6" w:space="0" w:color="auto"/>
            </w:tcBorders>
            <w:shd w:val="clear" w:color="auto" w:fill="auto"/>
            <w:hideMark/>
          </w:tcPr>
          <w:p w14:paraId="7E89E887" w14:textId="77777777" w:rsidR="002205CC" w:rsidRPr="002205CC" w:rsidRDefault="002205CC" w:rsidP="002205CC">
            <w:pPr>
              <w:textAlignment w:val="baseline"/>
              <w:rPr>
                <w:sz w:val="24"/>
                <w:szCs w:val="24"/>
              </w:rPr>
            </w:pPr>
            <w:r w:rsidRPr="002205CC">
              <w:rPr>
                <w:rFonts w:ascii="Calibri" w:hAnsi="Calibri" w:cs="Calibri"/>
              </w:rPr>
              <w:t> </w:t>
            </w:r>
          </w:p>
        </w:tc>
        <w:tc>
          <w:tcPr>
            <w:tcW w:w="7575" w:type="dxa"/>
            <w:tcBorders>
              <w:top w:val="nil"/>
              <w:left w:val="nil"/>
              <w:bottom w:val="single" w:sz="6" w:space="0" w:color="auto"/>
              <w:right w:val="single" w:sz="6" w:space="0" w:color="auto"/>
            </w:tcBorders>
            <w:shd w:val="clear" w:color="auto" w:fill="auto"/>
            <w:hideMark/>
          </w:tcPr>
          <w:p w14:paraId="0BAA8C51" w14:textId="77777777" w:rsidR="002205CC" w:rsidRPr="002205CC" w:rsidRDefault="002205CC" w:rsidP="002205CC">
            <w:pPr>
              <w:textAlignment w:val="baseline"/>
              <w:rPr>
                <w:sz w:val="24"/>
                <w:szCs w:val="24"/>
              </w:rPr>
            </w:pPr>
            <w:r w:rsidRPr="002205CC">
              <w:rPr>
                <w:rFonts w:ascii="Verdana" w:hAnsi="Verdana"/>
                <w:color w:val="666666"/>
                <w:sz w:val="18"/>
                <w:szCs w:val="18"/>
                <w:shd w:val="clear" w:color="auto" w:fill="FFFFFF"/>
              </w:rPr>
              <w:t>Modification to meetpoint ILEC order exchange process flow</w:t>
            </w:r>
            <w:r w:rsidRPr="002205CC">
              <w:rPr>
                <w:rFonts w:ascii="Verdana" w:hAnsi="Verdana"/>
                <w:color w:val="666666"/>
                <w:sz w:val="18"/>
                <w:szCs w:val="18"/>
              </w:rPr>
              <w:t> </w:t>
            </w:r>
          </w:p>
        </w:tc>
      </w:tr>
    </w:tbl>
    <w:p w14:paraId="27E4291C" w14:textId="77777777" w:rsidR="002205CC" w:rsidRPr="002205CC" w:rsidRDefault="002205CC" w:rsidP="002205CC">
      <w:pPr>
        <w:jc w:val="right"/>
        <w:textAlignment w:val="baseline"/>
        <w:rPr>
          <w:rFonts w:ascii="Segoe UI" w:hAnsi="Segoe UI" w:cs="Segoe UI"/>
          <w:sz w:val="18"/>
          <w:szCs w:val="18"/>
        </w:rPr>
      </w:pPr>
      <w:r w:rsidRPr="002205CC">
        <w:rPr>
          <w:rFonts w:ascii="Arial" w:hAnsi="Arial" w:cs="Arial"/>
          <w:sz w:val="22"/>
          <w:szCs w:val="22"/>
        </w:rPr>
        <w:t> </w:t>
      </w:r>
    </w:p>
    <w:p w14:paraId="7709EC5D" w14:textId="77777777" w:rsidR="002205CC" w:rsidRPr="002205CC" w:rsidRDefault="002205CC" w:rsidP="002205CC">
      <w:pPr>
        <w:textAlignment w:val="baseline"/>
        <w:rPr>
          <w:rFonts w:ascii="Segoe UI" w:hAnsi="Segoe UI" w:cs="Segoe UI"/>
          <w:sz w:val="18"/>
          <w:szCs w:val="18"/>
        </w:rPr>
      </w:pPr>
      <w:r w:rsidRPr="002205CC">
        <w:rPr>
          <w:rFonts w:ascii="Arial" w:hAnsi="Arial" w:cs="Arial"/>
          <w:b/>
          <w:bCs/>
          <w:i/>
          <w:iCs/>
          <w:sz w:val="22"/>
          <w:szCs w:val="22"/>
        </w:rPr>
        <w:t>Lumen will </w:t>
      </w:r>
      <w:r w:rsidRPr="002205CC">
        <w:rPr>
          <w:rFonts w:ascii="Arial" w:hAnsi="Arial" w:cs="Arial"/>
          <w:b/>
          <w:bCs/>
          <w:i/>
          <w:iCs/>
          <w:sz w:val="22"/>
          <w:szCs w:val="22"/>
          <w:u w:val="single"/>
        </w:rPr>
        <w:t>not</w:t>
      </w:r>
      <w:r w:rsidRPr="002205CC">
        <w:rPr>
          <w:rFonts w:ascii="Arial" w:hAnsi="Arial" w:cs="Arial"/>
          <w:b/>
          <w:bCs/>
          <w:i/>
          <w:iCs/>
          <w:sz w:val="22"/>
          <w:szCs w:val="22"/>
        </w:rPr>
        <w:t> support the following modifications with ASOG 62:</w:t>
      </w:r>
      <w:r w:rsidRPr="002205CC">
        <w:rPr>
          <w:rFonts w:ascii="Arial" w:hAnsi="Arial" w:cs="Arial"/>
          <w:sz w:val="22"/>
          <w:szCs w:val="22"/>
        </w:rPr>
        <w:t> </w:t>
      </w:r>
    </w:p>
    <w:tbl>
      <w:tblPr>
        <w:tblW w:w="0" w:type="dxa"/>
        <w:tblInd w:w="3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9"/>
        <w:gridCol w:w="2240"/>
        <w:gridCol w:w="5512"/>
      </w:tblGrid>
      <w:tr w:rsidR="002205CC" w:rsidRPr="002205CC" w14:paraId="1E561E46" w14:textId="77777777" w:rsidTr="002205CC">
        <w:tc>
          <w:tcPr>
            <w:tcW w:w="1230" w:type="dxa"/>
            <w:tcBorders>
              <w:top w:val="single" w:sz="6" w:space="0" w:color="auto"/>
              <w:left w:val="single" w:sz="6" w:space="0" w:color="auto"/>
              <w:bottom w:val="single" w:sz="6" w:space="0" w:color="auto"/>
              <w:right w:val="single" w:sz="6" w:space="0" w:color="auto"/>
            </w:tcBorders>
            <w:shd w:val="clear" w:color="auto" w:fill="D9D9D9"/>
            <w:hideMark/>
          </w:tcPr>
          <w:p w14:paraId="52BD99C7" w14:textId="77777777" w:rsidR="002205CC" w:rsidRPr="002205CC" w:rsidRDefault="002205CC" w:rsidP="002205CC">
            <w:pPr>
              <w:textAlignment w:val="baseline"/>
              <w:rPr>
                <w:sz w:val="24"/>
                <w:szCs w:val="24"/>
              </w:rPr>
            </w:pPr>
            <w:r w:rsidRPr="002205CC">
              <w:rPr>
                <w:rFonts w:ascii="Calibri" w:hAnsi="Calibri" w:cs="Calibri"/>
              </w:rPr>
              <w:t>FORM </w:t>
            </w:r>
          </w:p>
        </w:tc>
        <w:tc>
          <w:tcPr>
            <w:tcW w:w="2610" w:type="dxa"/>
            <w:tcBorders>
              <w:top w:val="single" w:sz="6" w:space="0" w:color="auto"/>
              <w:left w:val="nil"/>
              <w:bottom w:val="single" w:sz="6" w:space="0" w:color="auto"/>
              <w:right w:val="single" w:sz="6" w:space="0" w:color="auto"/>
            </w:tcBorders>
            <w:shd w:val="clear" w:color="auto" w:fill="D9D9D9"/>
            <w:hideMark/>
          </w:tcPr>
          <w:p w14:paraId="4EC15A02" w14:textId="77777777" w:rsidR="002205CC" w:rsidRPr="002205CC" w:rsidRDefault="002205CC" w:rsidP="002205CC">
            <w:pPr>
              <w:textAlignment w:val="baseline"/>
              <w:rPr>
                <w:sz w:val="24"/>
                <w:szCs w:val="24"/>
              </w:rPr>
            </w:pPr>
            <w:r w:rsidRPr="002205CC">
              <w:rPr>
                <w:rFonts w:ascii="Calibri" w:hAnsi="Calibri" w:cs="Calibri"/>
              </w:rPr>
              <w:t>Field </w:t>
            </w:r>
          </w:p>
        </w:tc>
        <w:tc>
          <w:tcPr>
            <w:tcW w:w="6780" w:type="dxa"/>
            <w:tcBorders>
              <w:top w:val="single" w:sz="6" w:space="0" w:color="auto"/>
              <w:left w:val="nil"/>
              <w:bottom w:val="single" w:sz="6" w:space="0" w:color="auto"/>
              <w:right w:val="single" w:sz="6" w:space="0" w:color="auto"/>
            </w:tcBorders>
            <w:shd w:val="clear" w:color="auto" w:fill="D9D9D9"/>
            <w:hideMark/>
          </w:tcPr>
          <w:p w14:paraId="6AA6DC16" w14:textId="77777777" w:rsidR="002205CC" w:rsidRPr="002205CC" w:rsidRDefault="002205CC" w:rsidP="002205CC">
            <w:pPr>
              <w:textAlignment w:val="baseline"/>
              <w:rPr>
                <w:sz w:val="24"/>
                <w:szCs w:val="24"/>
              </w:rPr>
            </w:pPr>
            <w:r w:rsidRPr="002205CC">
              <w:rPr>
                <w:rFonts w:ascii="Arial" w:hAnsi="Arial" w:cs="Arial"/>
                <w:sz w:val="22"/>
                <w:szCs w:val="22"/>
              </w:rPr>
              <w:t>ASR 62 Modification </w:t>
            </w:r>
          </w:p>
        </w:tc>
      </w:tr>
      <w:tr w:rsidR="002205CC" w:rsidRPr="002205CC" w14:paraId="6F3137D8" w14:textId="77777777" w:rsidTr="002205CC">
        <w:tc>
          <w:tcPr>
            <w:tcW w:w="1230" w:type="dxa"/>
            <w:tcBorders>
              <w:top w:val="nil"/>
              <w:left w:val="single" w:sz="6" w:space="0" w:color="auto"/>
              <w:bottom w:val="single" w:sz="6" w:space="0" w:color="auto"/>
              <w:right w:val="single" w:sz="6" w:space="0" w:color="auto"/>
            </w:tcBorders>
            <w:shd w:val="clear" w:color="auto" w:fill="auto"/>
            <w:hideMark/>
          </w:tcPr>
          <w:p w14:paraId="68D41495" w14:textId="77777777" w:rsidR="002205CC" w:rsidRPr="002205CC" w:rsidRDefault="002205CC" w:rsidP="002205CC">
            <w:pPr>
              <w:textAlignment w:val="baseline"/>
              <w:rPr>
                <w:sz w:val="24"/>
                <w:szCs w:val="24"/>
              </w:rPr>
            </w:pPr>
            <w:r w:rsidRPr="002205CC">
              <w:rPr>
                <w:rFonts w:ascii="Calibri" w:hAnsi="Calibri" w:cs="Calibri"/>
              </w:rPr>
              <w:t>DLR </w:t>
            </w:r>
          </w:p>
        </w:tc>
        <w:tc>
          <w:tcPr>
            <w:tcW w:w="2610" w:type="dxa"/>
            <w:tcBorders>
              <w:top w:val="nil"/>
              <w:left w:val="nil"/>
              <w:bottom w:val="single" w:sz="6" w:space="0" w:color="auto"/>
              <w:right w:val="single" w:sz="6" w:space="0" w:color="auto"/>
            </w:tcBorders>
            <w:shd w:val="clear" w:color="auto" w:fill="auto"/>
            <w:hideMark/>
          </w:tcPr>
          <w:p w14:paraId="2B2677F7" w14:textId="77777777" w:rsidR="002205CC" w:rsidRPr="002205CC" w:rsidRDefault="002205CC" w:rsidP="002205CC">
            <w:pPr>
              <w:textAlignment w:val="baseline"/>
              <w:rPr>
                <w:sz w:val="24"/>
                <w:szCs w:val="24"/>
              </w:rPr>
            </w:pPr>
            <w:r w:rsidRPr="002205CC">
              <w:rPr>
                <w:rFonts w:ascii="Calibri" w:hAnsi="Calibri" w:cs="Calibri"/>
                <w:sz w:val="18"/>
                <w:szCs w:val="18"/>
              </w:rPr>
              <w:t>UNIT/Channel </w:t>
            </w:r>
          </w:p>
        </w:tc>
        <w:tc>
          <w:tcPr>
            <w:tcW w:w="6780" w:type="dxa"/>
            <w:tcBorders>
              <w:top w:val="nil"/>
              <w:left w:val="nil"/>
              <w:bottom w:val="single" w:sz="6" w:space="0" w:color="auto"/>
              <w:right w:val="single" w:sz="6" w:space="0" w:color="auto"/>
            </w:tcBorders>
            <w:shd w:val="clear" w:color="auto" w:fill="auto"/>
            <w:hideMark/>
          </w:tcPr>
          <w:p w14:paraId="7DD4FE6B" w14:textId="77777777" w:rsidR="002205CC" w:rsidRPr="002205CC" w:rsidRDefault="002205CC" w:rsidP="002205CC">
            <w:pPr>
              <w:textAlignment w:val="baseline"/>
              <w:rPr>
                <w:sz w:val="24"/>
                <w:szCs w:val="24"/>
              </w:rPr>
            </w:pPr>
            <w:r w:rsidRPr="002205CC">
              <w:rPr>
                <w:rFonts w:ascii="Arial" w:hAnsi="Arial" w:cs="Arial"/>
                <w:b/>
                <w:bCs/>
                <w:sz w:val="18"/>
                <w:szCs w:val="18"/>
              </w:rPr>
              <w:t>Expansion of UNIT field on DLR to 25 characters</w:t>
            </w:r>
            <w:r w:rsidRPr="002205CC">
              <w:rPr>
                <w:rFonts w:ascii="Arial" w:hAnsi="Arial" w:cs="Arial"/>
                <w:sz w:val="18"/>
                <w:szCs w:val="18"/>
              </w:rPr>
              <w:t> </w:t>
            </w:r>
          </w:p>
        </w:tc>
      </w:tr>
      <w:tr w:rsidR="002205CC" w:rsidRPr="002205CC" w14:paraId="5D146FEA" w14:textId="77777777" w:rsidTr="002205CC">
        <w:tc>
          <w:tcPr>
            <w:tcW w:w="1230" w:type="dxa"/>
            <w:tcBorders>
              <w:top w:val="nil"/>
              <w:left w:val="single" w:sz="6" w:space="0" w:color="auto"/>
              <w:bottom w:val="single" w:sz="6" w:space="0" w:color="auto"/>
              <w:right w:val="single" w:sz="6" w:space="0" w:color="auto"/>
            </w:tcBorders>
            <w:shd w:val="clear" w:color="auto" w:fill="auto"/>
            <w:hideMark/>
          </w:tcPr>
          <w:p w14:paraId="4E3845BD" w14:textId="77777777" w:rsidR="002205CC" w:rsidRPr="002205CC" w:rsidRDefault="002205CC" w:rsidP="002205CC">
            <w:pPr>
              <w:textAlignment w:val="baseline"/>
              <w:rPr>
                <w:sz w:val="24"/>
                <w:szCs w:val="24"/>
              </w:rPr>
            </w:pPr>
            <w:r w:rsidRPr="002205CC">
              <w:rPr>
                <w:rFonts w:ascii="Calibri" w:hAnsi="Calibri" w:cs="Calibri"/>
              </w:rPr>
              <w:t>ASR </w:t>
            </w:r>
          </w:p>
        </w:tc>
        <w:tc>
          <w:tcPr>
            <w:tcW w:w="2610" w:type="dxa"/>
            <w:tcBorders>
              <w:top w:val="nil"/>
              <w:left w:val="nil"/>
              <w:bottom w:val="single" w:sz="6" w:space="0" w:color="auto"/>
              <w:right w:val="single" w:sz="6" w:space="0" w:color="auto"/>
            </w:tcBorders>
            <w:shd w:val="clear" w:color="auto" w:fill="auto"/>
            <w:hideMark/>
          </w:tcPr>
          <w:p w14:paraId="5FD84FA1" w14:textId="77777777" w:rsidR="002205CC" w:rsidRPr="002205CC" w:rsidRDefault="002205CC" w:rsidP="002205CC">
            <w:pPr>
              <w:textAlignment w:val="baseline"/>
              <w:rPr>
                <w:sz w:val="24"/>
                <w:szCs w:val="24"/>
              </w:rPr>
            </w:pPr>
            <w:r w:rsidRPr="002205CC">
              <w:rPr>
                <w:rFonts w:ascii="Calibri" w:hAnsi="Calibri" w:cs="Calibri"/>
                <w:sz w:val="18"/>
                <w:szCs w:val="18"/>
              </w:rPr>
              <w:t>VTAI </w:t>
            </w:r>
          </w:p>
        </w:tc>
        <w:tc>
          <w:tcPr>
            <w:tcW w:w="6780" w:type="dxa"/>
            <w:tcBorders>
              <w:top w:val="nil"/>
              <w:left w:val="nil"/>
              <w:bottom w:val="single" w:sz="6" w:space="0" w:color="auto"/>
              <w:right w:val="single" w:sz="6" w:space="0" w:color="auto"/>
            </w:tcBorders>
            <w:shd w:val="clear" w:color="auto" w:fill="auto"/>
            <w:hideMark/>
          </w:tcPr>
          <w:p w14:paraId="0873C9E1" w14:textId="77777777" w:rsidR="002205CC" w:rsidRPr="002205CC" w:rsidRDefault="002205CC" w:rsidP="002205CC">
            <w:pPr>
              <w:textAlignment w:val="baseline"/>
              <w:rPr>
                <w:sz w:val="24"/>
                <w:szCs w:val="24"/>
              </w:rPr>
            </w:pPr>
            <w:r w:rsidRPr="002205CC">
              <w:rPr>
                <w:rFonts w:ascii="Arial" w:hAnsi="Arial" w:cs="Arial"/>
                <w:b/>
                <w:bCs/>
                <w:sz w:val="18"/>
                <w:szCs w:val="18"/>
              </w:rPr>
              <w:t>Lumen will allow the value to be populated as requested by the industry; however, Lumen will take no automated action against the VTA.</w:t>
            </w:r>
            <w:r w:rsidRPr="002205CC">
              <w:rPr>
                <w:rFonts w:ascii="Arial" w:hAnsi="Arial" w:cs="Arial"/>
                <w:sz w:val="18"/>
                <w:szCs w:val="18"/>
              </w:rPr>
              <w:t> </w:t>
            </w:r>
          </w:p>
        </w:tc>
      </w:tr>
      <w:tr w:rsidR="002205CC" w:rsidRPr="002205CC" w14:paraId="07098F00" w14:textId="77777777" w:rsidTr="002205CC">
        <w:tc>
          <w:tcPr>
            <w:tcW w:w="1230" w:type="dxa"/>
            <w:tcBorders>
              <w:top w:val="nil"/>
              <w:left w:val="single" w:sz="6" w:space="0" w:color="auto"/>
              <w:bottom w:val="single" w:sz="6" w:space="0" w:color="auto"/>
              <w:right w:val="single" w:sz="6" w:space="0" w:color="auto"/>
            </w:tcBorders>
            <w:shd w:val="clear" w:color="auto" w:fill="auto"/>
            <w:hideMark/>
          </w:tcPr>
          <w:p w14:paraId="7416402B" w14:textId="77777777" w:rsidR="002205CC" w:rsidRPr="002205CC" w:rsidRDefault="002205CC" w:rsidP="002205CC">
            <w:pPr>
              <w:textAlignment w:val="baseline"/>
              <w:rPr>
                <w:sz w:val="24"/>
                <w:szCs w:val="24"/>
              </w:rPr>
            </w:pPr>
            <w:r w:rsidRPr="002205CC">
              <w:rPr>
                <w:rFonts w:ascii="Calibri" w:hAnsi="Calibri" w:cs="Calibri"/>
              </w:rPr>
              <w:t>ME </w:t>
            </w:r>
          </w:p>
        </w:tc>
        <w:tc>
          <w:tcPr>
            <w:tcW w:w="2610" w:type="dxa"/>
            <w:tcBorders>
              <w:top w:val="nil"/>
              <w:left w:val="nil"/>
              <w:bottom w:val="single" w:sz="6" w:space="0" w:color="auto"/>
              <w:right w:val="single" w:sz="6" w:space="0" w:color="auto"/>
            </w:tcBorders>
            <w:shd w:val="clear" w:color="auto" w:fill="auto"/>
            <w:hideMark/>
          </w:tcPr>
          <w:p w14:paraId="14A89B7F" w14:textId="77777777" w:rsidR="002205CC" w:rsidRPr="002205CC" w:rsidRDefault="002205CC" w:rsidP="002205CC">
            <w:pPr>
              <w:textAlignment w:val="baseline"/>
              <w:rPr>
                <w:sz w:val="24"/>
                <w:szCs w:val="24"/>
              </w:rPr>
            </w:pPr>
            <w:r w:rsidRPr="002205CC">
              <w:rPr>
                <w:rFonts w:ascii="Calibri" w:hAnsi="Calibri" w:cs="Calibri"/>
                <w:sz w:val="18"/>
                <w:szCs w:val="18"/>
              </w:rPr>
              <w:t>OECVTAI </w:t>
            </w:r>
          </w:p>
        </w:tc>
        <w:tc>
          <w:tcPr>
            <w:tcW w:w="6780" w:type="dxa"/>
            <w:tcBorders>
              <w:top w:val="nil"/>
              <w:left w:val="nil"/>
              <w:bottom w:val="single" w:sz="6" w:space="0" w:color="auto"/>
              <w:right w:val="single" w:sz="6" w:space="0" w:color="auto"/>
            </w:tcBorders>
            <w:shd w:val="clear" w:color="auto" w:fill="auto"/>
            <w:hideMark/>
          </w:tcPr>
          <w:p w14:paraId="236223F1" w14:textId="77777777" w:rsidR="002205CC" w:rsidRPr="002205CC" w:rsidRDefault="002205CC" w:rsidP="002205CC">
            <w:pPr>
              <w:textAlignment w:val="baseline"/>
              <w:rPr>
                <w:sz w:val="24"/>
                <w:szCs w:val="24"/>
              </w:rPr>
            </w:pPr>
            <w:r w:rsidRPr="002205CC">
              <w:rPr>
                <w:rFonts w:ascii="Arial" w:hAnsi="Arial" w:cs="Arial"/>
                <w:b/>
                <w:bCs/>
                <w:sz w:val="18"/>
                <w:szCs w:val="18"/>
              </w:rPr>
              <w:t>Lumen will allow the value to be populated as requested by the industry; however, Lumen will take no automated actions against the VTA.</w:t>
            </w:r>
            <w:r w:rsidRPr="002205CC">
              <w:rPr>
                <w:rFonts w:ascii="Arial" w:hAnsi="Arial" w:cs="Arial"/>
                <w:sz w:val="18"/>
                <w:szCs w:val="18"/>
              </w:rPr>
              <w:t> </w:t>
            </w:r>
          </w:p>
        </w:tc>
      </w:tr>
    </w:tbl>
    <w:p w14:paraId="14BF9A31" w14:textId="77777777" w:rsidR="002205CC" w:rsidRPr="002205CC" w:rsidRDefault="002205CC" w:rsidP="002205CC">
      <w:pPr>
        <w:ind w:firstLine="2880"/>
        <w:jc w:val="right"/>
        <w:textAlignment w:val="baseline"/>
        <w:rPr>
          <w:rFonts w:ascii="Segoe UI" w:hAnsi="Segoe UI" w:cs="Segoe UI"/>
          <w:sz w:val="18"/>
          <w:szCs w:val="18"/>
        </w:rPr>
      </w:pPr>
      <w:r w:rsidRPr="002205CC">
        <w:rPr>
          <w:rFonts w:ascii="Arial" w:hAnsi="Arial" w:cs="Arial"/>
          <w:sz w:val="22"/>
          <w:szCs w:val="22"/>
        </w:rPr>
        <w:t> </w:t>
      </w:r>
    </w:p>
    <w:p w14:paraId="158AFD34" w14:textId="77777777" w:rsidR="002205CC" w:rsidRPr="002205CC" w:rsidRDefault="002205CC" w:rsidP="002205CC">
      <w:pPr>
        <w:textAlignment w:val="baseline"/>
        <w:rPr>
          <w:rFonts w:ascii="Segoe UI" w:hAnsi="Segoe UI" w:cs="Segoe UI"/>
          <w:sz w:val="18"/>
          <w:szCs w:val="18"/>
        </w:rPr>
      </w:pPr>
      <w:r w:rsidRPr="002205CC">
        <w:rPr>
          <w:rFonts w:ascii="Arial" w:hAnsi="Arial" w:cs="Arial"/>
          <w:sz w:val="22"/>
          <w:szCs w:val="22"/>
        </w:rPr>
        <w:t>With ASOG 62, Lumen will modify custom business rules including, but not limited to the following:  </w:t>
      </w:r>
    </w:p>
    <w:p w14:paraId="10207E99" w14:textId="77777777" w:rsidR="002205CC" w:rsidRPr="002205CC" w:rsidRDefault="002205CC" w:rsidP="002205CC">
      <w:pPr>
        <w:ind w:left="720"/>
        <w:textAlignment w:val="baseline"/>
        <w:rPr>
          <w:rFonts w:ascii="Segoe UI" w:hAnsi="Segoe UI" w:cs="Segoe UI"/>
          <w:sz w:val="18"/>
          <w:szCs w:val="18"/>
        </w:rPr>
      </w:pPr>
      <w:r w:rsidRPr="002205CC">
        <w:rPr>
          <w:rFonts w:ascii="Arial" w:hAnsi="Arial" w:cs="Arial"/>
          <w:sz w:val="22"/>
          <w:szCs w:val="22"/>
        </w:rPr>
        <w:t> </w:t>
      </w:r>
      <w:r w:rsidRPr="002205CC">
        <w:rPr>
          <w:rFonts w:ascii="Arial" w:hAnsi="Arial" w:cs="Arial"/>
          <w:i/>
          <w:iCs/>
          <w:sz w:val="22"/>
          <w:szCs w:val="22"/>
        </w:rPr>
        <w:t>(Please NOTE:  A complete list of EASE custom edits can be viewed by clicking on the web-link for ASR Lumen Custom Business Rules available from the EASE Homepage in the Guide (ASR) TAB.)</w:t>
      </w:r>
      <w:r w:rsidRPr="002205CC">
        <w:rPr>
          <w:rFonts w:ascii="Arial" w:hAnsi="Arial" w:cs="Arial"/>
          <w:sz w:val="22"/>
          <w:szCs w:val="22"/>
        </w:rPr>
        <w:t> </w:t>
      </w:r>
    </w:p>
    <w:p w14:paraId="49A56ABB" w14:textId="77777777" w:rsidR="002205CC" w:rsidRPr="002205CC" w:rsidRDefault="002205CC" w:rsidP="002205CC">
      <w:pPr>
        <w:jc w:val="center"/>
        <w:textAlignment w:val="baseline"/>
        <w:rPr>
          <w:rFonts w:ascii="Segoe UI" w:hAnsi="Segoe UI" w:cs="Segoe UI"/>
          <w:sz w:val="18"/>
          <w:szCs w:val="18"/>
        </w:rPr>
      </w:pPr>
      <w:r w:rsidRPr="002205CC">
        <w:rPr>
          <w:rFonts w:ascii="Arial" w:hAnsi="Arial" w:cs="Arial"/>
          <w:sz w:val="22"/>
          <w:szCs w:val="22"/>
        </w:rPr>
        <w:t> </w:t>
      </w:r>
    </w:p>
    <w:tbl>
      <w:tblPr>
        <w:tblW w:w="0" w:type="dxa"/>
        <w:tblInd w:w="3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0"/>
        <w:gridCol w:w="924"/>
        <w:gridCol w:w="765"/>
        <w:gridCol w:w="2449"/>
        <w:gridCol w:w="1102"/>
        <w:gridCol w:w="1508"/>
        <w:gridCol w:w="1243"/>
      </w:tblGrid>
      <w:tr w:rsidR="002205CC" w:rsidRPr="002205CC" w14:paraId="1D0438F4" w14:textId="77777777" w:rsidTr="002205CC">
        <w:tc>
          <w:tcPr>
            <w:tcW w:w="960" w:type="dxa"/>
            <w:tcBorders>
              <w:top w:val="single" w:sz="6" w:space="0" w:color="auto"/>
              <w:left w:val="single" w:sz="6" w:space="0" w:color="auto"/>
              <w:bottom w:val="single" w:sz="6" w:space="0" w:color="auto"/>
              <w:right w:val="single" w:sz="6" w:space="0" w:color="auto"/>
            </w:tcBorders>
            <w:shd w:val="clear" w:color="auto" w:fill="D9D9D9"/>
            <w:hideMark/>
          </w:tcPr>
          <w:p w14:paraId="69FC55C8" w14:textId="77777777" w:rsidR="002205CC" w:rsidRPr="002205CC" w:rsidRDefault="002205CC" w:rsidP="002205CC">
            <w:pPr>
              <w:textAlignment w:val="baseline"/>
              <w:rPr>
                <w:sz w:val="24"/>
                <w:szCs w:val="24"/>
              </w:rPr>
            </w:pPr>
            <w:r w:rsidRPr="002205CC">
              <w:rPr>
                <w:rFonts w:ascii="Arial" w:hAnsi="Arial" w:cs="Arial"/>
                <w:sz w:val="22"/>
                <w:szCs w:val="22"/>
              </w:rPr>
              <w:t>ASR Form </w:t>
            </w:r>
          </w:p>
        </w:tc>
        <w:tc>
          <w:tcPr>
            <w:tcW w:w="1125" w:type="dxa"/>
            <w:tcBorders>
              <w:top w:val="single" w:sz="6" w:space="0" w:color="auto"/>
              <w:left w:val="nil"/>
              <w:bottom w:val="single" w:sz="6" w:space="0" w:color="auto"/>
              <w:right w:val="single" w:sz="6" w:space="0" w:color="auto"/>
            </w:tcBorders>
            <w:shd w:val="clear" w:color="auto" w:fill="D9D9D9"/>
            <w:hideMark/>
          </w:tcPr>
          <w:p w14:paraId="1073CF4C" w14:textId="77777777" w:rsidR="002205CC" w:rsidRPr="002205CC" w:rsidRDefault="002205CC" w:rsidP="002205CC">
            <w:pPr>
              <w:textAlignment w:val="baseline"/>
              <w:rPr>
                <w:sz w:val="24"/>
                <w:szCs w:val="24"/>
              </w:rPr>
            </w:pPr>
            <w:r w:rsidRPr="002205CC">
              <w:rPr>
                <w:rFonts w:ascii="Arial" w:hAnsi="Arial" w:cs="Arial"/>
                <w:sz w:val="22"/>
                <w:szCs w:val="22"/>
              </w:rPr>
              <w:t>Field </w:t>
            </w:r>
          </w:p>
        </w:tc>
        <w:tc>
          <w:tcPr>
            <w:tcW w:w="900" w:type="dxa"/>
            <w:tcBorders>
              <w:top w:val="single" w:sz="6" w:space="0" w:color="auto"/>
              <w:left w:val="nil"/>
              <w:bottom w:val="single" w:sz="6" w:space="0" w:color="auto"/>
              <w:right w:val="single" w:sz="6" w:space="0" w:color="auto"/>
            </w:tcBorders>
            <w:shd w:val="clear" w:color="auto" w:fill="D9D9D9"/>
            <w:hideMark/>
          </w:tcPr>
          <w:p w14:paraId="45E450D4" w14:textId="77777777" w:rsidR="002205CC" w:rsidRPr="002205CC" w:rsidRDefault="002205CC" w:rsidP="002205CC">
            <w:pPr>
              <w:textAlignment w:val="baseline"/>
              <w:rPr>
                <w:sz w:val="24"/>
                <w:szCs w:val="24"/>
              </w:rPr>
            </w:pPr>
            <w:r w:rsidRPr="002205CC">
              <w:rPr>
                <w:rFonts w:ascii="Arial" w:hAnsi="Arial" w:cs="Arial"/>
                <w:sz w:val="22"/>
                <w:szCs w:val="22"/>
              </w:rPr>
              <w:t>EDIT type </w:t>
            </w:r>
          </w:p>
        </w:tc>
        <w:tc>
          <w:tcPr>
            <w:tcW w:w="3165" w:type="dxa"/>
            <w:tcBorders>
              <w:top w:val="single" w:sz="6" w:space="0" w:color="auto"/>
              <w:left w:val="nil"/>
              <w:bottom w:val="single" w:sz="6" w:space="0" w:color="auto"/>
              <w:right w:val="single" w:sz="6" w:space="0" w:color="auto"/>
            </w:tcBorders>
            <w:shd w:val="clear" w:color="auto" w:fill="D9D9D9"/>
            <w:hideMark/>
          </w:tcPr>
          <w:p w14:paraId="62FDB406" w14:textId="77777777" w:rsidR="002205CC" w:rsidRPr="002205CC" w:rsidRDefault="002205CC" w:rsidP="002205CC">
            <w:pPr>
              <w:textAlignment w:val="baseline"/>
              <w:rPr>
                <w:sz w:val="24"/>
                <w:szCs w:val="24"/>
              </w:rPr>
            </w:pPr>
            <w:r w:rsidRPr="002205CC">
              <w:rPr>
                <w:rFonts w:ascii="Arial" w:hAnsi="Arial" w:cs="Arial"/>
                <w:sz w:val="22"/>
                <w:szCs w:val="22"/>
              </w:rPr>
              <w:t>BUSINESS RULE / WEBCALL / EDIT </w:t>
            </w:r>
          </w:p>
        </w:tc>
        <w:tc>
          <w:tcPr>
            <w:tcW w:w="1260" w:type="dxa"/>
            <w:tcBorders>
              <w:top w:val="single" w:sz="6" w:space="0" w:color="auto"/>
              <w:left w:val="nil"/>
              <w:bottom w:val="single" w:sz="6" w:space="0" w:color="auto"/>
              <w:right w:val="single" w:sz="6" w:space="0" w:color="auto"/>
            </w:tcBorders>
            <w:shd w:val="clear" w:color="auto" w:fill="D9D9D9"/>
            <w:hideMark/>
          </w:tcPr>
          <w:p w14:paraId="39F0304F" w14:textId="77777777" w:rsidR="002205CC" w:rsidRPr="002205CC" w:rsidRDefault="002205CC" w:rsidP="002205CC">
            <w:pPr>
              <w:jc w:val="center"/>
              <w:textAlignment w:val="baseline"/>
              <w:rPr>
                <w:sz w:val="24"/>
                <w:szCs w:val="24"/>
              </w:rPr>
            </w:pPr>
            <w:r w:rsidRPr="002205CC">
              <w:rPr>
                <w:rFonts w:ascii="Arial" w:hAnsi="Arial" w:cs="Arial"/>
                <w:sz w:val="22"/>
                <w:szCs w:val="22"/>
              </w:rPr>
              <w:t>ERROR CODE </w:t>
            </w:r>
          </w:p>
        </w:tc>
        <w:tc>
          <w:tcPr>
            <w:tcW w:w="1575" w:type="dxa"/>
            <w:tcBorders>
              <w:top w:val="single" w:sz="6" w:space="0" w:color="auto"/>
              <w:left w:val="nil"/>
              <w:bottom w:val="single" w:sz="6" w:space="0" w:color="auto"/>
              <w:right w:val="single" w:sz="6" w:space="0" w:color="auto"/>
            </w:tcBorders>
            <w:shd w:val="clear" w:color="auto" w:fill="D9D9D9"/>
            <w:hideMark/>
          </w:tcPr>
          <w:p w14:paraId="4E7A1047" w14:textId="77777777" w:rsidR="002205CC" w:rsidRPr="002205CC" w:rsidRDefault="002205CC" w:rsidP="002205CC">
            <w:pPr>
              <w:jc w:val="center"/>
              <w:textAlignment w:val="baseline"/>
              <w:rPr>
                <w:sz w:val="24"/>
                <w:szCs w:val="24"/>
              </w:rPr>
            </w:pPr>
            <w:r w:rsidRPr="002205CC">
              <w:rPr>
                <w:rFonts w:ascii="Arial" w:hAnsi="Arial" w:cs="Arial"/>
                <w:sz w:val="22"/>
                <w:szCs w:val="22"/>
              </w:rPr>
              <w:t>REQUESTED ACTION </w:t>
            </w:r>
          </w:p>
        </w:tc>
        <w:tc>
          <w:tcPr>
            <w:tcW w:w="1365" w:type="dxa"/>
            <w:tcBorders>
              <w:top w:val="single" w:sz="6" w:space="0" w:color="auto"/>
              <w:left w:val="nil"/>
              <w:bottom w:val="single" w:sz="6" w:space="0" w:color="auto"/>
              <w:right w:val="single" w:sz="6" w:space="0" w:color="auto"/>
            </w:tcBorders>
            <w:shd w:val="clear" w:color="auto" w:fill="D9D9D9"/>
            <w:hideMark/>
          </w:tcPr>
          <w:p w14:paraId="3BCF5BDE" w14:textId="77777777" w:rsidR="002205CC" w:rsidRPr="002205CC" w:rsidRDefault="002205CC" w:rsidP="002205CC">
            <w:pPr>
              <w:jc w:val="center"/>
              <w:textAlignment w:val="baseline"/>
              <w:rPr>
                <w:sz w:val="24"/>
                <w:szCs w:val="24"/>
              </w:rPr>
            </w:pPr>
            <w:r w:rsidRPr="002205CC">
              <w:rPr>
                <w:rFonts w:ascii="Arial" w:hAnsi="Arial" w:cs="Arial"/>
                <w:sz w:val="22"/>
                <w:szCs w:val="22"/>
              </w:rPr>
              <w:t>Legacy Company </w:t>
            </w:r>
          </w:p>
        </w:tc>
      </w:tr>
      <w:tr w:rsidR="002205CC" w:rsidRPr="002205CC" w14:paraId="40F456AD" w14:textId="77777777" w:rsidTr="002205C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4609B24C" w14:textId="77777777" w:rsidR="002205CC" w:rsidRPr="002205CC" w:rsidRDefault="002205CC" w:rsidP="002205CC">
            <w:pPr>
              <w:textAlignment w:val="baseline"/>
              <w:rPr>
                <w:sz w:val="24"/>
                <w:szCs w:val="24"/>
              </w:rPr>
            </w:pPr>
            <w:r w:rsidRPr="002205CC">
              <w:rPr>
                <w:rFonts w:ascii="Arial" w:hAnsi="Arial" w:cs="Arial"/>
                <w:sz w:val="22"/>
                <w:szCs w:val="22"/>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D09D649" w14:textId="77777777" w:rsidR="002205CC" w:rsidRPr="002205CC" w:rsidRDefault="002205CC" w:rsidP="002205CC">
            <w:pPr>
              <w:textAlignment w:val="baseline"/>
              <w:rPr>
                <w:sz w:val="24"/>
                <w:szCs w:val="24"/>
              </w:rPr>
            </w:pPr>
            <w:r w:rsidRPr="002205CC">
              <w:rPr>
                <w:rFonts w:ascii="Arial" w:hAnsi="Arial" w:cs="Arial"/>
                <w:sz w:val="22"/>
                <w:szCs w:val="22"/>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7D6EB610" w14:textId="77777777" w:rsidR="002205CC" w:rsidRPr="002205CC" w:rsidRDefault="002205CC" w:rsidP="002205CC">
            <w:pPr>
              <w:textAlignment w:val="baseline"/>
              <w:rPr>
                <w:sz w:val="24"/>
                <w:szCs w:val="24"/>
              </w:rPr>
            </w:pPr>
            <w:r w:rsidRPr="002205CC">
              <w:rPr>
                <w:rFonts w:ascii="Arial" w:hAnsi="Arial" w:cs="Arial"/>
                <w:sz w:val="22"/>
                <w:szCs w:val="22"/>
              </w:rPr>
              <w:t>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1B4B7448" w14:textId="77777777" w:rsidR="002205CC" w:rsidRPr="002205CC" w:rsidRDefault="002205CC" w:rsidP="002205CC">
            <w:pPr>
              <w:textAlignment w:val="baseline"/>
              <w:rPr>
                <w:sz w:val="24"/>
                <w:szCs w:val="24"/>
              </w:rPr>
            </w:pPr>
            <w:r w:rsidRPr="002205CC">
              <w:rPr>
                <w:rFonts w:ascii="Arial" w:hAnsi="Arial" w:cs="Arial"/>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8B8BA5C" w14:textId="77777777" w:rsidR="002205CC" w:rsidRPr="002205CC" w:rsidRDefault="002205CC" w:rsidP="002205CC">
            <w:pPr>
              <w:jc w:val="center"/>
              <w:textAlignment w:val="baseline"/>
              <w:rPr>
                <w:sz w:val="24"/>
                <w:szCs w:val="24"/>
              </w:rPr>
            </w:pPr>
            <w:r w:rsidRPr="002205CC">
              <w:rPr>
                <w:rFonts w:ascii="Arial" w:hAnsi="Arial" w:cs="Arial"/>
                <w:sz w:val="22"/>
                <w:szCs w:val="22"/>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21D22AD9" w14:textId="77777777" w:rsidR="002205CC" w:rsidRPr="002205CC" w:rsidRDefault="002205CC" w:rsidP="002205CC">
            <w:pPr>
              <w:jc w:val="center"/>
              <w:textAlignment w:val="baseline"/>
              <w:rPr>
                <w:sz w:val="24"/>
                <w:szCs w:val="24"/>
              </w:rPr>
            </w:pPr>
            <w:r w:rsidRPr="002205CC">
              <w:rPr>
                <w:rFonts w:ascii="Arial" w:hAnsi="Arial" w:cs="Arial"/>
                <w:sz w:val="22"/>
                <w:szCs w:val="22"/>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16C28EFE" w14:textId="77777777" w:rsidR="002205CC" w:rsidRPr="002205CC" w:rsidRDefault="002205CC" w:rsidP="002205CC">
            <w:pPr>
              <w:jc w:val="center"/>
              <w:textAlignment w:val="baseline"/>
              <w:rPr>
                <w:sz w:val="24"/>
                <w:szCs w:val="24"/>
              </w:rPr>
            </w:pPr>
            <w:r w:rsidRPr="002205CC">
              <w:rPr>
                <w:rFonts w:ascii="Arial" w:hAnsi="Arial" w:cs="Arial"/>
                <w:sz w:val="22"/>
                <w:szCs w:val="22"/>
              </w:rPr>
              <w:t> </w:t>
            </w:r>
          </w:p>
        </w:tc>
      </w:tr>
    </w:tbl>
    <w:p w14:paraId="78AE11B9" w14:textId="77777777" w:rsidR="002205CC" w:rsidRPr="002205CC" w:rsidRDefault="002205CC" w:rsidP="002205CC">
      <w:pPr>
        <w:textAlignment w:val="baseline"/>
        <w:rPr>
          <w:rFonts w:ascii="Segoe UI" w:hAnsi="Segoe UI" w:cs="Segoe UI"/>
          <w:sz w:val="18"/>
          <w:szCs w:val="18"/>
        </w:rPr>
      </w:pPr>
      <w:r w:rsidRPr="002205CC">
        <w:rPr>
          <w:rFonts w:ascii="Arial" w:hAnsi="Arial" w:cs="Arial"/>
          <w:sz w:val="22"/>
          <w:szCs w:val="22"/>
        </w:rPr>
        <w:t> </w:t>
      </w:r>
    </w:p>
    <w:p w14:paraId="48EACF1B" w14:textId="77777777" w:rsidR="002205CC" w:rsidRPr="002205CC" w:rsidRDefault="002205CC" w:rsidP="002205CC">
      <w:pPr>
        <w:textAlignment w:val="baseline"/>
        <w:rPr>
          <w:rFonts w:ascii="Segoe UI" w:hAnsi="Segoe UI" w:cs="Segoe UI"/>
          <w:sz w:val="18"/>
          <w:szCs w:val="18"/>
        </w:rPr>
      </w:pPr>
      <w:r w:rsidRPr="002205CC">
        <w:rPr>
          <w:rFonts w:ascii="Arial" w:hAnsi="Arial" w:cs="Arial"/>
          <w:sz w:val="22"/>
          <w:szCs w:val="22"/>
        </w:rPr>
        <w:t> </w:t>
      </w:r>
    </w:p>
    <w:p w14:paraId="73182409" w14:textId="77777777" w:rsidR="002205CC" w:rsidRPr="002205CC" w:rsidRDefault="002205CC" w:rsidP="002205CC">
      <w:pPr>
        <w:textAlignment w:val="baseline"/>
        <w:rPr>
          <w:rFonts w:ascii="Segoe UI" w:hAnsi="Segoe UI" w:cs="Segoe UI"/>
          <w:sz w:val="18"/>
          <w:szCs w:val="18"/>
        </w:rPr>
      </w:pPr>
      <w:r w:rsidRPr="002205CC">
        <w:rPr>
          <w:rFonts w:ascii="Arial" w:hAnsi="Arial" w:cs="Arial"/>
          <w:color w:val="000000"/>
          <w:sz w:val="22"/>
          <w:szCs w:val="22"/>
        </w:rPr>
        <w:t>Lumen would like to use this notification to also provide an additional communication of upcoming company holidays.  Lumen looks forward to providing any order assistance on the next business day following the holiday dates listed below. </w:t>
      </w:r>
    </w:p>
    <w:p w14:paraId="002B5653" w14:textId="77777777" w:rsidR="002205CC" w:rsidRPr="002205CC" w:rsidRDefault="002205CC" w:rsidP="002205CC">
      <w:pPr>
        <w:textAlignment w:val="baseline"/>
        <w:rPr>
          <w:rFonts w:ascii="Segoe UI" w:hAnsi="Segoe UI" w:cs="Segoe UI"/>
          <w:sz w:val="18"/>
          <w:szCs w:val="18"/>
        </w:rPr>
      </w:pPr>
      <w:r w:rsidRPr="002205CC">
        <w:rPr>
          <w:rFonts w:ascii="Arial" w:hAnsi="Arial"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4"/>
        <w:gridCol w:w="1499"/>
        <w:gridCol w:w="1826"/>
        <w:gridCol w:w="3077"/>
      </w:tblGrid>
      <w:tr w:rsidR="002205CC" w:rsidRPr="002205CC" w14:paraId="4E449F2C" w14:textId="77777777" w:rsidTr="002205CC">
        <w:tc>
          <w:tcPr>
            <w:tcW w:w="3315" w:type="dxa"/>
            <w:tcBorders>
              <w:top w:val="single" w:sz="6" w:space="0" w:color="auto"/>
              <w:left w:val="single" w:sz="6" w:space="0" w:color="auto"/>
              <w:bottom w:val="single" w:sz="6" w:space="0" w:color="auto"/>
              <w:right w:val="single" w:sz="6" w:space="0" w:color="auto"/>
            </w:tcBorders>
            <w:shd w:val="clear" w:color="auto" w:fill="548DD4"/>
            <w:hideMark/>
          </w:tcPr>
          <w:p w14:paraId="199B54BE" w14:textId="77777777" w:rsidR="002205CC" w:rsidRPr="002205CC" w:rsidRDefault="002205CC" w:rsidP="002205CC">
            <w:pPr>
              <w:textAlignment w:val="baseline"/>
              <w:rPr>
                <w:sz w:val="24"/>
                <w:szCs w:val="24"/>
              </w:rPr>
            </w:pPr>
            <w:r w:rsidRPr="002205CC">
              <w:rPr>
                <w:rFonts w:ascii="Arial" w:hAnsi="Arial" w:cs="Arial"/>
                <w:b/>
                <w:bCs/>
                <w:sz w:val="22"/>
                <w:szCs w:val="22"/>
              </w:rPr>
              <w:t>Holiday</w:t>
            </w:r>
            <w:r w:rsidRPr="002205CC">
              <w:rPr>
                <w:rFonts w:ascii="Arial" w:hAnsi="Arial" w:cs="Arial"/>
                <w:sz w:val="22"/>
                <w:szCs w:val="22"/>
              </w:rPr>
              <w:t> </w:t>
            </w:r>
          </w:p>
        </w:tc>
        <w:tc>
          <w:tcPr>
            <w:tcW w:w="1620" w:type="dxa"/>
            <w:tcBorders>
              <w:top w:val="single" w:sz="6" w:space="0" w:color="auto"/>
              <w:left w:val="nil"/>
              <w:bottom w:val="single" w:sz="6" w:space="0" w:color="auto"/>
              <w:right w:val="single" w:sz="6" w:space="0" w:color="auto"/>
            </w:tcBorders>
            <w:shd w:val="clear" w:color="auto" w:fill="548DD4"/>
            <w:hideMark/>
          </w:tcPr>
          <w:p w14:paraId="770EC567" w14:textId="77777777" w:rsidR="002205CC" w:rsidRPr="002205CC" w:rsidRDefault="002205CC" w:rsidP="002205CC">
            <w:pPr>
              <w:textAlignment w:val="baseline"/>
              <w:rPr>
                <w:sz w:val="24"/>
                <w:szCs w:val="24"/>
              </w:rPr>
            </w:pPr>
            <w:r w:rsidRPr="002205CC">
              <w:rPr>
                <w:rFonts w:ascii="Arial" w:hAnsi="Arial" w:cs="Arial"/>
                <w:b/>
                <w:bCs/>
                <w:sz w:val="22"/>
                <w:szCs w:val="22"/>
              </w:rPr>
              <w:t>Date</w:t>
            </w:r>
            <w:r w:rsidRPr="002205CC">
              <w:rPr>
                <w:rFonts w:ascii="Arial" w:hAnsi="Arial" w:cs="Arial"/>
                <w:sz w:val="22"/>
                <w:szCs w:val="22"/>
              </w:rPr>
              <w:t> </w:t>
            </w:r>
          </w:p>
        </w:tc>
        <w:tc>
          <w:tcPr>
            <w:tcW w:w="2070" w:type="dxa"/>
            <w:tcBorders>
              <w:top w:val="single" w:sz="6" w:space="0" w:color="auto"/>
              <w:left w:val="nil"/>
              <w:bottom w:val="single" w:sz="6" w:space="0" w:color="auto"/>
              <w:right w:val="single" w:sz="6" w:space="0" w:color="auto"/>
            </w:tcBorders>
            <w:shd w:val="clear" w:color="auto" w:fill="548DD4"/>
            <w:hideMark/>
          </w:tcPr>
          <w:p w14:paraId="0CB7FA76" w14:textId="77777777" w:rsidR="002205CC" w:rsidRPr="002205CC" w:rsidRDefault="002205CC" w:rsidP="002205CC">
            <w:pPr>
              <w:textAlignment w:val="baseline"/>
              <w:rPr>
                <w:sz w:val="24"/>
                <w:szCs w:val="24"/>
              </w:rPr>
            </w:pPr>
            <w:r w:rsidRPr="002205CC">
              <w:rPr>
                <w:rFonts w:ascii="Arial" w:hAnsi="Arial" w:cs="Arial"/>
                <w:b/>
                <w:bCs/>
                <w:sz w:val="22"/>
                <w:szCs w:val="22"/>
              </w:rPr>
              <w:t>Date Observed</w:t>
            </w:r>
            <w:r w:rsidRPr="002205CC">
              <w:rPr>
                <w:rFonts w:ascii="Arial" w:hAnsi="Arial" w:cs="Arial"/>
                <w:sz w:val="22"/>
                <w:szCs w:val="22"/>
              </w:rPr>
              <w:t> </w:t>
            </w:r>
          </w:p>
        </w:tc>
        <w:tc>
          <w:tcPr>
            <w:tcW w:w="3765" w:type="dxa"/>
            <w:tcBorders>
              <w:top w:val="single" w:sz="6" w:space="0" w:color="auto"/>
              <w:left w:val="nil"/>
              <w:bottom w:val="single" w:sz="6" w:space="0" w:color="auto"/>
              <w:right w:val="single" w:sz="6" w:space="0" w:color="auto"/>
            </w:tcBorders>
            <w:shd w:val="clear" w:color="auto" w:fill="548DD4"/>
            <w:hideMark/>
          </w:tcPr>
          <w:p w14:paraId="09103818" w14:textId="77777777" w:rsidR="002205CC" w:rsidRPr="002205CC" w:rsidRDefault="002205CC" w:rsidP="002205CC">
            <w:pPr>
              <w:textAlignment w:val="baseline"/>
              <w:rPr>
                <w:sz w:val="24"/>
                <w:szCs w:val="24"/>
              </w:rPr>
            </w:pPr>
            <w:r w:rsidRPr="002205CC">
              <w:rPr>
                <w:rFonts w:ascii="Arial" w:hAnsi="Arial" w:cs="Arial"/>
                <w:b/>
                <w:bCs/>
                <w:sz w:val="22"/>
                <w:szCs w:val="22"/>
              </w:rPr>
              <w:t>Exceptions</w:t>
            </w:r>
            <w:r w:rsidRPr="002205CC">
              <w:rPr>
                <w:rFonts w:ascii="Arial" w:hAnsi="Arial" w:cs="Arial"/>
                <w:sz w:val="22"/>
                <w:szCs w:val="22"/>
              </w:rPr>
              <w:t> </w:t>
            </w:r>
          </w:p>
        </w:tc>
      </w:tr>
      <w:tr w:rsidR="002205CC" w:rsidRPr="002205CC" w14:paraId="14B52C91" w14:textId="77777777" w:rsidTr="002205CC">
        <w:tc>
          <w:tcPr>
            <w:tcW w:w="3315" w:type="dxa"/>
            <w:tcBorders>
              <w:top w:val="nil"/>
              <w:left w:val="single" w:sz="6" w:space="0" w:color="auto"/>
              <w:bottom w:val="single" w:sz="6" w:space="0" w:color="auto"/>
              <w:right w:val="single" w:sz="6" w:space="0" w:color="auto"/>
            </w:tcBorders>
            <w:shd w:val="clear" w:color="auto" w:fill="C6D9F1"/>
            <w:hideMark/>
          </w:tcPr>
          <w:p w14:paraId="399B4C80" w14:textId="77777777" w:rsidR="002205CC" w:rsidRPr="002205CC" w:rsidRDefault="002205CC" w:rsidP="002205CC">
            <w:pPr>
              <w:textAlignment w:val="baseline"/>
              <w:rPr>
                <w:sz w:val="24"/>
                <w:szCs w:val="24"/>
              </w:rPr>
            </w:pPr>
            <w:r w:rsidRPr="002205CC">
              <w:rPr>
                <w:rFonts w:ascii="Arial" w:hAnsi="Arial" w:cs="Arial"/>
                <w:sz w:val="22"/>
                <w:szCs w:val="22"/>
              </w:rPr>
              <w:t>New Year’s Day </w:t>
            </w:r>
          </w:p>
        </w:tc>
        <w:tc>
          <w:tcPr>
            <w:tcW w:w="1620" w:type="dxa"/>
            <w:tcBorders>
              <w:top w:val="nil"/>
              <w:left w:val="nil"/>
              <w:bottom w:val="single" w:sz="6" w:space="0" w:color="auto"/>
              <w:right w:val="single" w:sz="6" w:space="0" w:color="auto"/>
            </w:tcBorders>
            <w:shd w:val="clear" w:color="auto" w:fill="C6D9F1"/>
            <w:hideMark/>
          </w:tcPr>
          <w:p w14:paraId="15D2AB76" w14:textId="77777777" w:rsidR="002205CC" w:rsidRPr="002205CC" w:rsidRDefault="002205CC" w:rsidP="002205CC">
            <w:pPr>
              <w:textAlignment w:val="baseline"/>
              <w:rPr>
                <w:sz w:val="24"/>
                <w:szCs w:val="24"/>
              </w:rPr>
            </w:pPr>
            <w:r w:rsidRPr="002205CC">
              <w:rPr>
                <w:rFonts w:ascii="Arial" w:hAnsi="Arial" w:cs="Arial"/>
                <w:sz w:val="22"/>
                <w:szCs w:val="22"/>
              </w:rPr>
              <w:t>1/1/2021 </w:t>
            </w:r>
          </w:p>
        </w:tc>
        <w:tc>
          <w:tcPr>
            <w:tcW w:w="2070" w:type="dxa"/>
            <w:tcBorders>
              <w:top w:val="nil"/>
              <w:left w:val="nil"/>
              <w:bottom w:val="single" w:sz="6" w:space="0" w:color="auto"/>
              <w:right w:val="single" w:sz="6" w:space="0" w:color="auto"/>
            </w:tcBorders>
            <w:shd w:val="clear" w:color="auto" w:fill="C6D9F1"/>
            <w:hideMark/>
          </w:tcPr>
          <w:p w14:paraId="4E0882FE" w14:textId="77777777" w:rsidR="002205CC" w:rsidRPr="002205CC" w:rsidRDefault="002205CC" w:rsidP="002205CC">
            <w:pPr>
              <w:textAlignment w:val="baseline"/>
              <w:rPr>
                <w:sz w:val="24"/>
                <w:szCs w:val="24"/>
              </w:rPr>
            </w:pPr>
            <w:r w:rsidRPr="002205CC">
              <w:rPr>
                <w:rFonts w:ascii="Arial" w:hAnsi="Arial" w:cs="Arial"/>
                <w:sz w:val="22"/>
                <w:szCs w:val="22"/>
              </w:rPr>
              <w:t>1/1/2021 </w:t>
            </w:r>
          </w:p>
        </w:tc>
        <w:tc>
          <w:tcPr>
            <w:tcW w:w="3765" w:type="dxa"/>
            <w:tcBorders>
              <w:top w:val="nil"/>
              <w:left w:val="nil"/>
              <w:bottom w:val="single" w:sz="6" w:space="0" w:color="auto"/>
              <w:right w:val="single" w:sz="6" w:space="0" w:color="auto"/>
            </w:tcBorders>
            <w:shd w:val="clear" w:color="auto" w:fill="C6D9F1"/>
            <w:hideMark/>
          </w:tcPr>
          <w:p w14:paraId="37961BCC" w14:textId="77777777" w:rsidR="002205CC" w:rsidRPr="002205CC" w:rsidRDefault="002205CC" w:rsidP="002205CC">
            <w:pPr>
              <w:textAlignment w:val="baseline"/>
              <w:rPr>
                <w:sz w:val="24"/>
                <w:szCs w:val="24"/>
              </w:rPr>
            </w:pPr>
            <w:r w:rsidRPr="002205CC">
              <w:rPr>
                <w:rFonts w:ascii="Arial" w:hAnsi="Arial" w:cs="Arial"/>
                <w:sz w:val="22"/>
                <w:szCs w:val="22"/>
              </w:rPr>
              <w:t> </w:t>
            </w:r>
          </w:p>
        </w:tc>
      </w:tr>
      <w:tr w:rsidR="002205CC" w:rsidRPr="002205CC" w14:paraId="17E5CDF0" w14:textId="77777777" w:rsidTr="002205CC">
        <w:tc>
          <w:tcPr>
            <w:tcW w:w="3315" w:type="dxa"/>
            <w:tcBorders>
              <w:top w:val="nil"/>
              <w:left w:val="single" w:sz="6" w:space="0" w:color="auto"/>
              <w:bottom w:val="single" w:sz="6" w:space="0" w:color="auto"/>
              <w:right w:val="single" w:sz="6" w:space="0" w:color="auto"/>
            </w:tcBorders>
            <w:shd w:val="clear" w:color="auto" w:fill="C6D9F1"/>
            <w:hideMark/>
          </w:tcPr>
          <w:p w14:paraId="057B66C9" w14:textId="77777777" w:rsidR="002205CC" w:rsidRPr="002205CC" w:rsidRDefault="002205CC" w:rsidP="002205CC">
            <w:pPr>
              <w:textAlignment w:val="baseline"/>
              <w:rPr>
                <w:sz w:val="24"/>
                <w:szCs w:val="24"/>
              </w:rPr>
            </w:pPr>
            <w:r w:rsidRPr="002205CC">
              <w:rPr>
                <w:rFonts w:ascii="Arial" w:hAnsi="Arial" w:cs="Arial"/>
                <w:sz w:val="22"/>
                <w:szCs w:val="22"/>
              </w:rPr>
              <w:t>Martin Luther King Jr Day </w:t>
            </w:r>
          </w:p>
        </w:tc>
        <w:tc>
          <w:tcPr>
            <w:tcW w:w="1620" w:type="dxa"/>
            <w:tcBorders>
              <w:top w:val="nil"/>
              <w:left w:val="nil"/>
              <w:bottom w:val="single" w:sz="6" w:space="0" w:color="auto"/>
              <w:right w:val="single" w:sz="6" w:space="0" w:color="auto"/>
            </w:tcBorders>
            <w:shd w:val="clear" w:color="auto" w:fill="C6D9F1"/>
            <w:hideMark/>
          </w:tcPr>
          <w:p w14:paraId="6A22D1A8" w14:textId="77777777" w:rsidR="002205CC" w:rsidRPr="002205CC" w:rsidRDefault="002205CC" w:rsidP="002205CC">
            <w:pPr>
              <w:textAlignment w:val="baseline"/>
              <w:rPr>
                <w:sz w:val="24"/>
                <w:szCs w:val="24"/>
              </w:rPr>
            </w:pPr>
            <w:r w:rsidRPr="002205CC">
              <w:rPr>
                <w:rFonts w:ascii="Arial" w:hAnsi="Arial" w:cs="Arial"/>
                <w:sz w:val="22"/>
                <w:szCs w:val="22"/>
              </w:rPr>
              <w:t>1/18/2021 </w:t>
            </w:r>
          </w:p>
        </w:tc>
        <w:tc>
          <w:tcPr>
            <w:tcW w:w="2070" w:type="dxa"/>
            <w:tcBorders>
              <w:top w:val="nil"/>
              <w:left w:val="nil"/>
              <w:bottom w:val="single" w:sz="6" w:space="0" w:color="auto"/>
              <w:right w:val="single" w:sz="6" w:space="0" w:color="auto"/>
            </w:tcBorders>
            <w:shd w:val="clear" w:color="auto" w:fill="C6D9F1"/>
            <w:hideMark/>
          </w:tcPr>
          <w:p w14:paraId="54D2136A" w14:textId="77777777" w:rsidR="002205CC" w:rsidRPr="002205CC" w:rsidRDefault="002205CC" w:rsidP="002205CC">
            <w:pPr>
              <w:textAlignment w:val="baseline"/>
              <w:rPr>
                <w:sz w:val="24"/>
                <w:szCs w:val="24"/>
              </w:rPr>
            </w:pPr>
            <w:r w:rsidRPr="002205CC">
              <w:rPr>
                <w:rFonts w:ascii="Arial" w:hAnsi="Arial" w:cs="Arial"/>
                <w:sz w:val="22"/>
                <w:szCs w:val="22"/>
              </w:rPr>
              <w:t>1/18/2021 </w:t>
            </w:r>
          </w:p>
        </w:tc>
        <w:tc>
          <w:tcPr>
            <w:tcW w:w="3765" w:type="dxa"/>
            <w:tcBorders>
              <w:top w:val="nil"/>
              <w:left w:val="nil"/>
              <w:bottom w:val="single" w:sz="6" w:space="0" w:color="auto"/>
              <w:right w:val="single" w:sz="6" w:space="0" w:color="auto"/>
            </w:tcBorders>
            <w:shd w:val="clear" w:color="auto" w:fill="C6D9F1"/>
            <w:hideMark/>
          </w:tcPr>
          <w:p w14:paraId="1A3FAD3D" w14:textId="77777777" w:rsidR="002205CC" w:rsidRPr="002205CC" w:rsidRDefault="002205CC" w:rsidP="002205CC">
            <w:pPr>
              <w:textAlignment w:val="baseline"/>
              <w:rPr>
                <w:sz w:val="24"/>
                <w:szCs w:val="24"/>
              </w:rPr>
            </w:pPr>
            <w:r w:rsidRPr="002205CC">
              <w:rPr>
                <w:rFonts w:ascii="Arial" w:hAnsi="Arial" w:cs="Arial"/>
                <w:sz w:val="22"/>
                <w:szCs w:val="22"/>
              </w:rPr>
              <w:t>Company Holiday – LC Retail Only </w:t>
            </w:r>
          </w:p>
        </w:tc>
      </w:tr>
      <w:tr w:rsidR="002205CC" w:rsidRPr="002205CC" w14:paraId="30B26054" w14:textId="77777777" w:rsidTr="002205CC">
        <w:tc>
          <w:tcPr>
            <w:tcW w:w="3315" w:type="dxa"/>
            <w:tcBorders>
              <w:top w:val="nil"/>
              <w:left w:val="single" w:sz="6" w:space="0" w:color="auto"/>
              <w:bottom w:val="single" w:sz="6" w:space="0" w:color="auto"/>
              <w:right w:val="single" w:sz="6" w:space="0" w:color="auto"/>
            </w:tcBorders>
            <w:shd w:val="clear" w:color="auto" w:fill="C6D9F1"/>
            <w:hideMark/>
          </w:tcPr>
          <w:p w14:paraId="661A1C51" w14:textId="77777777" w:rsidR="002205CC" w:rsidRPr="002205CC" w:rsidRDefault="002205CC" w:rsidP="002205CC">
            <w:pPr>
              <w:textAlignment w:val="baseline"/>
              <w:rPr>
                <w:sz w:val="24"/>
                <w:szCs w:val="24"/>
              </w:rPr>
            </w:pPr>
            <w:r w:rsidRPr="002205CC">
              <w:rPr>
                <w:rFonts w:ascii="Arial" w:hAnsi="Arial" w:cs="Arial"/>
                <w:sz w:val="22"/>
                <w:szCs w:val="22"/>
              </w:rPr>
              <w:t>Memorial Day </w:t>
            </w:r>
          </w:p>
        </w:tc>
        <w:tc>
          <w:tcPr>
            <w:tcW w:w="1620" w:type="dxa"/>
            <w:tcBorders>
              <w:top w:val="nil"/>
              <w:left w:val="nil"/>
              <w:bottom w:val="single" w:sz="6" w:space="0" w:color="auto"/>
              <w:right w:val="single" w:sz="6" w:space="0" w:color="auto"/>
            </w:tcBorders>
            <w:shd w:val="clear" w:color="auto" w:fill="C6D9F1"/>
            <w:hideMark/>
          </w:tcPr>
          <w:p w14:paraId="12BD4F1B" w14:textId="77777777" w:rsidR="002205CC" w:rsidRPr="002205CC" w:rsidRDefault="002205CC" w:rsidP="002205CC">
            <w:pPr>
              <w:textAlignment w:val="baseline"/>
              <w:rPr>
                <w:sz w:val="24"/>
                <w:szCs w:val="24"/>
              </w:rPr>
            </w:pPr>
            <w:r w:rsidRPr="002205CC">
              <w:rPr>
                <w:rFonts w:ascii="Arial" w:hAnsi="Arial" w:cs="Arial"/>
                <w:sz w:val="22"/>
                <w:szCs w:val="22"/>
              </w:rPr>
              <w:t>5/31/2021 </w:t>
            </w:r>
          </w:p>
        </w:tc>
        <w:tc>
          <w:tcPr>
            <w:tcW w:w="2070" w:type="dxa"/>
            <w:tcBorders>
              <w:top w:val="nil"/>
              <w:left w:val="nil"/>
              <w:bottom w:val="single" w:sz="6" w:space="0" w:color="auto"/>
              <w:right w:val="single" w:sz="6" w:space="0" w:color="auto"/>
            </w:tcBorders>
            <w:shd w:val="clear" w:color="auto" w:fill="C6D9F1"/>
            <w:hideMark/>
          </w:tcPr>
          <w:p w14:paraId="03908612" w14:textId="77777777" w:rsidR="002205CC" w:rsidRPr="002205CC" w:rsidRDefault="002205CC" w:rsidP="002205CC">
            <w:pPr>
              <w:textAlignment w:val="baseline"/>
              <w:rPr>
                <w:sz w:val="24"/>
                <w:szCs w:val="24"/>
              </w:rPr>
            </w:pPr>
            <w:r w:rsidRPr="002205CC">
              <w:rPr>
                <w:rFonts w:ascii="Arial" w:hAnsi="Arial" w:cs="Arial"/>
                <w:sz w:val="22"/>
                <w:szCs w:val="22"/>
              </w:rPr>
              <w:t>5/31/2021 </w:t>
            </w:r>
          </w:p>
        </w:tc>
        <w:tc>
          <w:tcPr>
            <w:tcW w:w="3765" w:type="dxa"/>
            <w:tcBorders>
              <w:top w:val="nil"/>
              <w:left w:val="nil"/>
              <w:bottom w:val="single" w:sz="6" w:space="0" w:color="auto"/>
              <w:right w:val="single" w:sz="6" w:space="0" w:color="auto"/>
            </w:tcBorders>
            <w:shd w:val="clear" w:color="auto" w:fill="C6D9F1"/>
            <w:hideMark/>
          </w:tcPr>
          <w:p w14:paraId="5A740A0C" w14:textId="77777777" w:rsidR="002205CC" w:rsidRPr="002205CC" w:rsidRDefault="002205CC" w:rsidP="002205CC">
            <w:pPr>
              <w:textAlignment w:val="baseline"/>
              <w:rPr>
                <w:sz w:val="24"/>
                <w:szCs w:val="24"/>
              </w:rPr>
            </w:pPr>
            <w:r w:rsidRPr="002205CC">
              <w:rPr>
                <w:rFonts w:ascii="Arial" w:hAnsi="Arial" w:cs="Arial"/>
                <w:sz w:val="22"/>
                <w:szCs w:val="22"/>
              </w:rPr>
              <w:t> </w:t>
            </w:r>
          </w:p>
        </w:tc>
      </w:tr>
      <w:tr w:rsidR="002205CC" w:rsidRPr="002205CC" w14:paraId="75B86817" w14:textId="77777777" w:rsidTr="002205CC">
        <w:tc>
          <w:tcPr>
            <w:tcW w:w="3315" w:type="dxa"/>
            <w:tcBorders>
              <w:top w:val="nil"/>
              <w:left w:val="single" w:sz="6" w:space="0" w:color="auto"/>
              <w:bottom w:val="single" w:sz="6" w:space="0" w:color="auto"/>
              <w:right w:val="single" w:sz="6" w:space="0" w:color="auto"/>
            </w:tcBorders>
            <w:shd w:val="clear" w:color="auto" w:fill="C6D9F1"/>
            <w:hideMark/>
          </w:tcPr>
          <w:p w14:paraId="4626348E" w14:textId="77777777" w:rsidR="002205CC" w:rsidRPr="002205CC" w:rsidRDefault="002205CC" w:rsidP="002205CC">
            <w:pPr>
              <w:textAlignment w:val="baseline"/>
              <w:rPr>
                <w:sz w:val="24"/>
                <w:szCs w:val="24"/>
              </w:rPr>
            </w:pPr>
            <w:r w:rsidRPr="002205CC">
              <w:rPr>
                <w:rFonts w:ascii="Arial" w:hAnsi="Arial" w:cs="Arial"/>
                <w:sz w:val="22"/>
                <w:szCs w:val="22"/>
              </w:rPr>
              <w:t>Independence Day </w:t>
            </w:r>
          </w:p>
        </w:tc>
        <w:tc>
          <w:tcPr>
            <w:tcW w:w="1620" w:type="dxa"/>
            <w:tcBorders>
              <w:top w:val="nil"/>
              <w:left w:val="nil"/>
              <w:bottom w:val="single" w:sz="6" w:space="0" w:color="auto"/>
              <w:right w:val="single" w:sz="6" w:space="0" w:color="auto"/>
            </w:tcBorders>
            <w:shd w:val="clear" w:color="auto" w:fill="C6D9F1"/>
            <w:hideMark/>
          </w:tcPr>
          <w:p w14:paraId="42BB14B6" w14:textId="77777777" w:rsidR="002205CC" w:rsidRPr="002205CC" w:rsidRDefault="002205CC" w:rsidP="002205CC">
            <w:pPr>
              <w:textAlignment w:val="baseline"/>
              <w:rPr>
                <w:sz w:val="24"/>
                <w:szCs w:val="24"/>
              </w:rPr>
            </w:pPr>
            <w:r w:rsidRPr="002205CC">
              <w:rPr>
                <w:rFonts w:ascii="Arial" w:hAnsi="Arial" w:cs="Arial"/>
                <w:sz w:val="22"/>
                <w:szCs w:val="22"/>
              </w:rPr>
              <w:t>7/4/2021 </w:t>
            </w:r>
          </w:p>
        </w:tc>
        <w:tc>
          <w:tcPr>
            <w:tcW w:w="2070" w:type="dxa"/>
            <w:tcBorders>
              <w:top w:val="nil"/>
              <w:left w:val="nil"/>
              <w:bottom w:val="single" w:sz="6" w:space="0" w:color="auto"/>
              <w:right w:val="single" w:sz="6" w:space="0" w:color="auto"/>
            </w:tcBorders>
            <w:shd w:val="clear" w:color="auto" w:fill="C6D9F1"/>
            <w:hideMark/>
          </w:tcPr>
          <w:p w14:paraId="1E165DE4" w14:textId="77777777" w:rsidR="002205CC" w:rsidRPr="002205CC" w:rsidRDefault="002205CC" w:rsidP="002205CC">
            <w:pPr>
              <w:textAlignment w:val="baseline"/>
              <w:rPr>
                <w:sz w:val="24"/>
                <w:szCs w:val="24"/>
              </w:rPr>
            </w:pPr>
            <w:r w:rsidRPr="002205CC">
              <w:rPr>
                <w:rFonts w:ascii="Arial" w:hAnsi="Arial" w:cs="Arial"/>
                <w:sz w:val="22"/>
                <w:szCs w:val="22"/>
              </w:rPr>
              <w:t>7/5/2021 </w:t>
            </w:r>
          </w:p>
        </w:tc>
        <w:tc>
          <w:tcPr>
            <w:tcW w:w="3765" w:type="dxa"/>
            <w:tcBorders>
              <w:top w:val="nil"/>
              <w:left w:val="nil"/>
              <w:bottom w:val="single" w:sz="6" w:space="0" w:color="auto"/>
              <w:right w:val="single" w:sz="6" w:space="0" w:color="auto"/>
            </w:tcBorders>
            <w:shd w:val="clear" w:color="auto" w:fill="C6D9F1"/>
            <w:hideMark/>
          </w:tcPr>
          <w:p w14:paraId="5B1CAA26" w14:textId="77777777" w:rsidR="002205CC" w:rsidRPr="002205CC" w:rsidRDefault="002205CC" w:rsidP="002205CC">
            <w:pPr>
              <w:textAlignment w:val="baseline"/>
              <w:rPr>
                <w:sz w:val="24"/>
                <w:szCs w:val="24"/>
              </w:rPr>
            </w:pPr>
            <w:r w:rsidRPr="002205CC">
              <w:rPr>
                <w:rFonts w:ascii="Arial" w:hAnsi="Arial" w:cs="Arial"/>
                <w:sz w:val="22"/>
                <w:szCs w:val="22"/>
              </w:rPr>
              <w:t> </w:t>
            </w:r>
          </w:p>
        </w:tc>
      </w:tr>
      <w:tr w:rsidR="002205CC" w:rsidRPr="002205CC" w14:paraId="357594F0" w14:textId="77777777" w:rsidTr="002205CC">
        <w:tc>
          <w:tcPr>
            <w:tcW w:w="3315" w:type="dxa"/>
            <w:tcBorders>
              <w:top w:val="nil"/>
              <w:left w:val="single" w:sz="6" w:space="0" w:color="auto"/>
              <w:bottom w:val="single" w:sz="6" w:space="0" w:color="auto"/>
              <w:right w:val="single" w:sz="6" w:space="0" w:color="auto"/>
            </w:tcBorders>
            <w:shd w:val="clear" w:color="auto" w:fill="C6D9F1"/>
            <w:hideMark/>
          </w:tcPr>
          <w:p w14:paraId="3E7E36F6" w14:textId="77777777" w:rsidR="002205CC" w:rsidRPr="002205CC" w:rsidRDefault="002205CC" w:rsidP="002205CC">
            <w:pPr>
              <w:textAlignment w:val="baseline"/>
              <w:rPr>
                <w:sz w:val="24"/>
                <w:szCs w:val="24"/>
              </w:rPr>
            </w:pPr>
            <w:r w:rsidRPr="002205CC">
              <w:rPr>
                <w:rFonts w:ascii="Arial" w:hAnsi="Arial" w:cs="Arial"/>
                <w:sz w:val="22"/>
                <w:szCs w:val="22"/>
              </w:rPr>
              <w:t>Labor Day </w:t>
            </w:r>
          </w:p>
        </w:tc>
        <w:tc>
          <w:tcPr>
            <w:tcW w:w="1620" w:type="dxa"/>
            <w:tcBorders>
              <w:top w:val="nil"/>
              <w:left w:val="nil"/>
              <w:bottom w:val="single" w:sz="6" w:space="0" w:color="auto"/>
              <w:right w:val="single" w:sz="6" w:space="0" w:color="auto"/>
            </w:tcBorders>
            <w:shd w:val="clear" w:color="auto" w:fill="C6D9F1"/>
            <w:hideMark/>
          </w:tcPr>
          <w:p w14:paraId="0B0F57E8" w14:textId="77777777" w:rsidR="002205CC" w:rsidRPr="002205CC" w:rsidRDefault="002205CC" w:rsidP="002205CC">
            <w:pPr>
              <w:textAlignment w:val="baseline"/>
              <w:rPr>
                <w:sz w:val="24"/>
                <w:szCs w:val="24"/>
              </w:rPr>
            </w:pPr>
            <w:r w:rsidRPr="002205CC">
              <w:rPr>
                <w:rFonts w:ascii="Arial" w:hAnsi="Arial" w:cs="Arial"/>
                <w:sz w:val="22"/>
                <w:szCs w:val="22"/>
              </w:rPr>
              <w:t>9/6/2021 </w:t>
            </w:r>
          </w:p>
        </w:tc>
        <w:tc>
          <w:tcPr>
            <w:tcW w:w="2070" w:type="dxa"/>
            <w:tcBorders>
              <w:top w:val="nil"/>
              <w:left w:val="nil"/>
              <w:bottom w:val="single" w:sz="6" w:space="0" w:color="auto"/>
              <w:right w:val="single" w:sz="6" w:space="0" w:color="auto"/>
            </w:tcBorders>
            <w:shd w:val="clear" w:color="auto" w:fill="C6D9F1"/>
            <w:hideMark/>
          </w:tcPr>
          <w:p w14:paraId="66AC1F45" w14:textId="77777777" w:rsidR="002205CC" w:rsidRPr="002205CC" w:rsidRDefault="002205CC" w:rsidP="002205CC">
            <w:pPr>
              <w:textAlignment w:val="baseline"/>
              <w:rPr>
                <w:sz w:val="24"/>
                <w:szCs w:val="24"/>
              </w:rPr>
            </w:pPr>
            <w:r w:rsidRPr="002205CC">
              <w:rPr>
                <w:rFonts w:ascii="Arial" w:hAnsi="Arial" w:cs="Arial"/>
                <w:sz w:val="22"/>
                <w:szCs w:val="22"/>
              </w:rPr>
              <w:t>9/6/2021 </w:t>
            </w:r>
          </w:p>
        </w:tc>
        <w:tc>
          <w:tcPr>
            <w:tcW w:w="3765" w:type="dxa"/>
            <w:tcBorders>
              <w:top w:val="nil"/>
              <w:left w:val="nil"/>
              <w:bottom w:val="single" w:sz="6" w:space="0" w:color="auto"/>
              <w:right w:val="single" w:sz="6" w:space="0" w:color="auto"/>
            </w:tcBorders>
            <w:shd w:val="clear" w:color="auto" w:fill="C6D9F1"/>
            <w:hideMark/>
          </w:tcPr>
          <w:p w14:paraId="7438788C" w14:textId="77777777" w:rsidR="002205CC" w:rsidRPr="002205CC" w:rsidRDefault="002205CC" w:rsidP="002205CC">
            <w:pPr>
              <w:textAlignment w:val="baseline"/>
              <w:rPr>
                <w:sz w:val="24"/>
                <w:szCs w:val="24"/>
              </w:rPr>
            </w:pPr>
            <w:r w:rsidRPr="002205CC">
              <w:rPr>
                <w:rFonts w:ascii="Arial" w:hAnsi="Arial" w:cs="Arial"/>
                <w:sz w:val="22"/>
                <w:szCs w:val="22"/>
              </w:rPr>
              <w:t> </w:t>
            </w:r>
          </w:p>
        </w:tc>
      </w:tr>
      <w:tr w:rsidR="002205CC" w:rsidRPr="002205CC" w14:paraId="269E3743" w14:textId="77777777" w:rsidTr="002205CC">
        <w:tc>
          <w:tcPr>
            <w:tcW w:w="3315" w:type="dxa"/>
            <w:tcBorders>
              <w:top w:val="nil"/>
              <w:left w:val="single" w:sz="6" w:space="0" w:color="auto"/>
              <w:bottom w:val="single" w:sz="6" w:space="0" w:color="auto"/>
              <w:right w:val="single" w:sz="6" w:space="0" w:color="auto"/>
            </w:tcBorders>
            <w:shd w:val="clear" w:color="auto" w:fill="C6D9F1"/>
            <w:hideMark/>
          </w:tcPr>
          <w:p w14:paraId="7ADF7B3F" w14:textId="77777777" w:rsidR="002205CC" w:rsidRPr="002205CC" w:rsidRDefault="002205CC" w:rsidP="002205CC">
            <w:pPr>
              <w:textAlignment w:val="baseline"/>
              <w:rPr>
                <w:sz w:val="24"/>
                <w:szCs w:val="24"/>
              </w:rPr>
            </w:pPr>
            <w:r w:rsidRPr="002205CC">
              <w:rPr>
                <w:rFonts w:ascii="Arial" w:hAnsi="Arial" w:cs="Arial"/>
                <w:sz w:val="22"/>
                <w:szCs w:val="22"/>
              </w:rPr>
              <w:t>Thanksgiving </w:t>
            </w:r>
          </w:p>
        </w:tc>
        <w:tc>
          <w:tcPr>
            <w:tcW w:w="1620" w:type="dxa"/>
            <w:tcBorders>
              <w:top w:val="nil"/>
              <w:left w:val="nil"/>
              <w:bottom w:val="single" w:sz="6" w:space="0" w:color="auto"/>
              <w:right w:val="single" w:sz="6" w:space="0" w:color="auto"/>
            </w:tcBorders>
            <w:shd w:val="clear" w:color="auto" w:fill="C6D9F1"/>
            <w:hideMark/>
          </w:tcPr>
          <w:p w14:paraId="6A882BB3" w14:textId="77777777" w:rsidR="002205CC" w:rsidRPr="002205CC" w:rsidRDefault="002205CC" w:rsidP="002205CC">
            <w:pPr>
              <w:textAlignment w:val="baseline"/>
              <w:rPr>
                <w:sz w:val="24"/>
                <w:szCs w:val="24"/>
              </w:rPr>
            </w:pPr>
            <w:r w:rsidRPr="002205CC">
              <w:rPr>
                <w:rFonts w:ascii="Arial" w:hAnsi="Arial" w:cs="Arial"/>
                <w:sz w:val="22"/>
                <w:szCs w:val="22"/>
              </w:rPr>
              <w:t>11/25/2021 </w:t>
            </w:r>
          </w:p>
        </w:tc>
        <w:tc>
          <w:tcPr>
            <w:tcW w:w="2070" w:type="dxa"/>
            <w:tcBorders>
              <w:top w:val="nil"/>
              <w:left w:val="nil"/>
              <w:bottom w:val="single" w:sz="6" w:space="0" w:color="auto"/>
              <w:right w:val="single" w:sz="6" w:space="0" w:color="auto"/>
            </w:tcBorders>
            <w:shd w:val="clear" w:color="auto" w:fill="C6D9F1"/>
            <w:hideMark/>
          </w:tcPr>
          <w:p w14:paraId="05017023" w14:textId="77777777" w:rsidR="002205CC" w:rsidRPr="002205CC" w:rsidRDefault="002205CC" w:rsidP="002205CC">
            <w:pPr>
              <w:textAlignment w:val="baseline"/>
              <w:rPr>
                <w:sz w:val="24"/>
                <w:szCs w:val="24"/>
              </w:rPr>
            </w:pPr>
            <w:r w:rsidRPr="002205CC">
              <w:rPr>
                <w:rFonts w:ascii="Arial" w:hAnsi="Arial" w:cs="Arial"/>
                <w:sz w:val="22"/>
                <w:szCs w:val="22"/>
              </w:rPr>
              <w:t>11/25/2021 </w:t>
            </w:r>
          </w:p>
        </w:tc>
        <w:tc>
          <w:tcPr>
            <w:tcW w:w="3765" w:type="dxa"/>
            <w:tcBorders>
              <w:top w:val="nil"/>
              <w:left w:val="nil"/>
              <w:bottom w:val="single" w:sz="6" w:space="0" w:color="auto"/>
              <w:right w:val="single" w:sz="6" w:space="0" w:color="auto"/>
            </w:tcBorders>
            <w:shd w:val="clear" w:color="auto" w:fill="C6D9F1"/>
            <w:hideMark/>
          </w:tcPr>
          <w:p w14:paraId="233796BB" w14:textId="77777777" w:rsidR="002205CC" w:rsidRPr="002205CC" w:rsidRDefault="002205CC" w:rsidP="002205CC">
            <w:pPr>
              <w:textAlignment w:val="baseline"/>
              <w:rPr>
                <w:sz w:val="24"/>
                <w:szCs w:val="24"/>
              </w:rPr>
            </w:pPr>
            <w:r w:rsidRPr="002205CC">
              <w:rPr>
                <w:rFonts w:ascii="Arial" w:hAnsi="Arial" w:cs="Arial"/>
                <w:sz w:val="22"/>
                <w:szCs w:val="22"/>
              </w:rPr>
              <w:t> </w:t>
            </w:r>
          </w:p>
        </w:tc>
      </w:tr>
      <w:tr w:rsidR="002205CC" w:rsidRPr="002205CC" w14:paraId="101D9725" w14:textId="77777777" w:rsidTr="002205CC">
        <w:tc>
          <w:tcPr>
            <w:tcW w:w="3315" w:type="dxa"/>
            <w:tcBorders>
              <w:top w:val="nil"/>
              <w:left w:val="single" w:sz="6" w:space="0" w:color="auto"/>
              <w:bottom w:val="single" w:sz="6" w:space="0" w:color="auto"/>
              <w:right w:val="single" w:sz="6" w:space="0" w:color="auto"/>
            </w:tcBorders>
            <w:shd w:val="clear" w:color="auto" w:fill="C6D9F1"/>
            <w:hideMark/>
          </w:tcPr>
          <w:p w14:paraId="1EBAC914" w14:textId="77777777" w:rsidR="002205CC" w:rsidRPr="002205CC" w:rsidRDefault="002205CC" w:rsidP="002205CC">
            <w:pPr>
              <w:textAlignment w:val="baseline"/>
              <w:rPr>
                <w:sz w:val="24"/>
                <w:szCs w:val="24"/>
              </w:rPr>
            </w:pPr>
            <w:r w:rsidRPr="002205CC">
              <w:rPr>
                <w:rFonts w:ascii="Arial" w:hAnsi="Arial" w:cs="Arial"/>
                <w:sz w:val="22"/>
                <w:szCs w:val="22"/>
              </w:rPr>
              <w:t>Day After Thanksgiving </w:t>
            </w:r>
          </w:p>
        </w:tc>
        <w:tc>
          <w:tcPr>
            <w:tcW w:w="1620" w:type="dxa"/>
            <w:tcBorders>
              <w:top w:val="nil"/>
              <w:left w:val="nil"/>
              <w:bottom w:val="single" w:sz="6" w:space="0" w:color="auto"/>
              <w:right w:val="single" w:sz="6" w:space="0" w:color="auto"/>
            </w:tcBorders>
            <w:shd w:val="clear" w:color="auto" w:fill="C6D9F1"/>
            <w:hideMark/>
          </w:tcPr>
          <w:p w14:paraId="7EC0BF88" w14:textId="77777777" w:rsidR="002205CC" w:rsidRPr="002205CC" w:rsidRDefault="002205CC" w:rsidP="002205CC">
            <w:pPr>
              <w:textAlignment w:val="baseline"/>
              <w:rPr>
                <w:sz w:val="24"/>
                <w:szCs w:val="24"/>
              </w:rPr>
            </w:pPr>
            <w:r w:rsidRPr="002205CC">
              <w:rPr>
                <w:rFonts w:ascii="Arial" w:hAnsi="Arial" w:cs="Arial"/>
                <w:sz w:val="22"/>
                <w:szCs w:val="22"/>
              </w:rPr>
              <w:t>11/26/2021 </w:t>
            </w:r>
          </w:p>
        </w:tc>
        <w:tc>
          <w:tcPr>
            <w:tcW w:w="2070" w:type="dxa"/>
            <w:tcBorders>
              <w:top w:val="nil"/>
              <w:left w:val="nil"/>
              <w:bottom w:val="single" w:sz="6" w:space="0" w:color="auto"/>
              <w:right w:val="single" w:sz="6" w:space="0" w:color="auto"/>
            </w:tcBorders>
            <w:shd w:val="clear" w:color="auto" w:fill="C6D9F1"/>
            <w:hideMark/>
          </w:tcPr>
          <w:p w14:paraId="4380B83F" w14:textId="77777777" w:rsidR="002205CC" w:rsidRPr="002205CC" w:rsidRDefault="002205CC" w:rsidP="002205CC">
            <w:pPr>
              <w:textAlignment w:val="baseline"/>
              <w:rPr>
                <w:sz w:val="24"/>
                <w:szCs w:val="24"/>
              </w:rPr>
            </w:pPr>
            <w:r w:rsidRPr="002205CC">
              <w:rPr>
                <w:rFonts w:ascii="Arial" w:hAnsi="Arial" w:cs="Arial"/>
                <w:sz w:val="22"/>
                <w:szCs w:val="22"/>
              </w:rPr>
              <w:t>11/26/2021 </w:t>
            </w:r>
          </w:p>
        </w:tc>
        <w:tc>
          <w:tcPr>
            <w:tcW w:w="3765" w:type="dxa"/>
            <w:tcBorders>
              <w:top w:val="nil"/>
              <w:left w:val="nil"/>
              <w:bottom w:val="single" w:sz="6" w:space="0" w:color="auto"/>
              <w:right w:val="single" w:sz="6" w:space="0" w:color="auto"/>
            </w:tcBorders>
            <w:shd w:val="clear" w:color="auto" w:fill="C6D9F1"/>
            <w:hideMark/>
          </w:tcPr>
          <w:p w14:paraId="3C291BD5" w14:textId="77777777" w:rsidR="002205CC" w:rsidRPr="002205CC" w:rsidRDefault="002205CC" w:rsidP="002205CC">
            <w:pPr>
              <w:textAlignment w:val="baseline"/>
              <w:rPr>
                <w:sz w:val="24"/>
                <w:szCs w:val="24"/>
              </w:rPr>
            </w:pPr>
            <w:r w:rsidRPr="002205CC">
              <w:rPr>
                <w:rFonts w:ascii="Arial" w:hAnsi="Arial" w:cs="Arial"/>
                <w:sz w:val="22"/>
                <w:szCs w:val="22"/>
              </w:rPr>
              <w:t> </w:t>
            </w:r>
          </w:p>
        </w:tc>
      </w:tr>
      <w:tr w:rsidR="002205CC" w:rsidRPr="002205CC" w14:paraId="7F3B7E32" w14:textId="77777777" w:rsidTr="002205CC">
        <w:tc>
          <w:tcPr>
            <w:tcW w:w="3315" w:type="dxa"/>
            <w:tcBorders>
              <w:top w:val="nil"/>
              <w:left w:val="single" w:sz="6" w:space="0" w:color="auto"/>
              <w:bottom w:val="single" w:sz="6" w:space="0" w:color="auto"/>
              <w:right w:val="single" w:sz="6" w:space="0" w:color="auto"/>
            </w:tcBorders>
            <w:shd w:val="clear" w:color="auto" w:fill="C6D9F1"/>
            <w:hideMark/>
          </w:tcPr>
          <w:p w14:paraId="5A3C14F8" w14:textId="77777777" w:rsidR="002205CC" w:rsidRPr="002205CC" w:rsidRDefault="002205CC" w:rsidP="002205CC">
            <w:pPr>
              <w:textAlignment w:val="baseline"/>
              <w:rPr>
                <w:sz w:val="24"/>
                <w:szCs w:val="24"/>
              </w:rPr>
            </w:pPr>
            <w:r w:rsidRPr="002205CC">
              <w:rPr>
                <w:rFonts w:ascii="Arial" w:hAnsi="Arial" w:cs="Arial"/>
                <w:sz w:val="22"/>
                <w:szCs w:val="22"/>
              </w:rPr>
              <w:t>Christmas Eve </w:t>
            </w:r>
          </w:p>
        </w:tc>
        <w:tc>
          <w:tcPr>
            <w:tcW w:w="1620" w:type="dxa"/>
            <w:tcBorders>
              <w:top w:val="nil"/>
              <w:left w:val="nil"/>
              <w:bottom w:val="single" w:sz="6" w:space="0" w:color="auto"/>
              <w:right w:val="single" w:sz="6" w:space="0" w:color="auto"/>
            </w:tcBorders>
            <w:shd w:val="clear" w:color="auto" w:fill="C6D9F1"/>
            <w:hideMark/>
          </w:tcPr>
          <w:p w14:paraId="4DFD6694" w14:textId="77777777" w:rsidR="002205CC" w:rsidRPr="002205CC" w:rsidRDefault="002205CC" w:rsidP="002205CC">
            <w:pPr>
              <w:textAlignment w:val="baseline"/>
              <w:rPr>
                <w:sz w:val="24"/>
                <w:szCs w:val="24"/>
              </w:rPr>
            </w:pPr>
            <w:r w:rsidRPr="002205CC">
              <w:rPr>
                <w:rFonts w:ascii="Arial" w:hAnsi="Arial" w:cs="Arial"/>
                <w:sz w:val="22"/>
                <w:szCs w:val="22"/>
              </w:rPr>
              <w:t>12/24/2021 </w:t>
            </w:r>
          </w:p>
        </w:tc>
        <w:tc>
          <w:tcPr>
            <w:tcW w:w="2070" w:type="dxa"/>
            <w:tcBorders>
              <w:top w:val="nil"/>
              <w:left w:val="nil"/>
              <w:bottom w:val="single" w:sz="6" w:space="0" w:color="auto"/>
              <w:right w:val="single" w:sz="6" w:space="0" w:color="auto"/>
            </w:tcBorders>
            <w:shd w:val="clear" w:color="auto" w:fill="C6D9F1"/>
            <w:hideMark/>
          </w:tcPr>
          <w:p w14:paraId="0D55189B" w14:textId="77777777" w:rsidR="002205CC" w:rsidRPr="002205CC" w:rsidRDefault="002205CC" w:rsidP="002205CC">
            <w:pPr>
              <w:textAlignment w:val="baseline"/>
              <w:rPr>
                <w:sz w:val="24"/>
                <w:szCs w:val="24"/>
              </w:rPr>
            </w:pPr>
            <w:r w:rsidRPr="002205CC">
              <w:rPr>
                <w:rFonts w:ascii="Arial" w:hAnsi="Arial" w:cs="Arial"/>
                <w:sz w:val="22"/>
                <w:szCs w:val="22"/>
              </w:rPr>
              <w:t>12/24/2021 </w:t>
            </w:r>
          </w:p>
        </w:tc>
        <w:tc>
          <w:tcPr>
            <w:tcW w:w="3765" w:type="dxa"/>
            <w:tcBorders>
              <w:top w:val="nil"/>
              <w:left w:val="nil"/>
              <w:bottom w:val="single" w:sz="6" w:space="0" w:color="auto"/>
              <w:right w:val="single" w:sz="6" w:space="0" w:color="auto"/>
            </w:tcBorders>
            <w:shd w:val="clear" w:color="auto" w:fill="C6D9F1"/>
            <w:hideMark/>
          </w:tcPr>
          <w:p w14:paraId="149DA7CF" w14:textId="77777777" w:rsidR="002205CC" w:rsidRPr="002205CC" w:rsidRDefault="002205CC" w:rsidP="002205CC">
            <w:pPr>
              <w:textAlignment w:val="baseline"/>
              <w:rPr>
                <w:sz w:val="24"/>
                <w:szCs w:val="24"/>
              </w:rPr>
            </w:pPr>
            <w:r w:rsidRPr="002205CC">
              <w:rPr>
                <w:rFonts w:ascii="Arial" w:hAnsi="Arial" w:cs="Arial"/>
                <w:sz w:val="22"/>
                <w:szCs w:val="22"/>
              </w:rPr>
              <w:t> </w:t>
            </w:r>
          </w:p>
        </w:tc>
      </w:tr>
      <w:tr w:rsidR="002205CC" w:rsidRPr="002205CC" w14:paraId="0E88CD0C" w14:textId="77777777" w:rsidTr="002205CC">
        <w:tc>
          <w:tcPr>
            <w:tcW w:w="3315" w:type="dxa"/>
            <w:tcBorders>
              <w:top w:val="nil"/>
              <w:left w:val="single" w:sz="6" w:space="0" w:color="auto"/>
              <w:bottom w:val="single" w:sz="6" w:space="0" w:color="auto"/>
              <w:right w:val="single" w:sz="6" w:space="0" w:color="auto"/>
            </w:tcBorders>
            <w:shd w:val="clear" w:color="auto" w:fill="C6D9F1"/>
            <w:hideMark/>
          </w:tcPr>
          <w:p w14:paraId="286547BD" w14:textId="77777777" w:rsidR="002205CC" w:rsidRPr="002205CC" w:rsidRDefault="002205CC" w:rsidP="002205CC">
            <w:pPr>
              <w:textAlignment w:val="baseline"/>
              <w:rPr>
                <w:sz w:val="24"/>
                <w:szCs w:val="24"/>
              </w:rPr>
            </w:pPr>
            <w:r w:rsidRPr="002205CC">
              <w:rPr>
                <w:rFonts w:ascii="Arial" w:hAnsi="Arial" w:cs="Arial"/>
                <w:sz w:val="22"/>
                <w:szCs w:val="22"/>
              </w:rPr>
              <w:t>Christmas </w:t>
            </w:r>
          </w:p>
        </w:tc>
        <w:tc>
          <w:tcPr>
            <w:tcW w:w="1620" w:type="dxa"/>
            <w:tcBorders>
              <w:top w:val="nil"/>
              <w:left w:val="nil"/>
              <w:bottom w:val="single" w:sz="6" w:space="0" w:color="auto"/>
              <w:right w:val="single" w:sz="6" w:space="0" w:color="auto"/>
            </w:tcBorders>
            <w:shd w:val="clear" w:color="auto" w:fill="C6D9F1"/>
            <w:hideMark/>
          </w:tcPr>
          <w:p w14:paraId="507DF600" w14:textId="77777777" w:rsidR="002205CC" w:rsidRPr="002205CC" w:rsidRDefault="002205CC" w:rsidP="002205CC">
            <w:pPr>
              <w:textAlignment w:val="baseline"/>
              <w:rPr>
                <w:sz w:val="24"/>
                <w:szCs w:val="24"/>
              </w:rPr>
            </w:pPr>
            <w:r w:rsidRPr="002205CC">
              <w:rPr>
                <w:rFonts w:ascii="Arial" w:hAnsi="Arial" w:cs="Arial"/>
                <w:sz w:val="22"/>
                <w:szCs w:val="22"/>
              </w:rPr>
              <w:t>12/25/2021 </w:t>
            </w:r>
          </w:p>
        </w:tc>
        <w:tc>
          <w:tcPr>
            <w:tcW w:w="2070" w:type="dxa"/>
            <w:tcBorders>
              <w:top w:val="nil"/>
              <w:left w:val="nil"/>
              <w:bottom w:val="single" w:sz="6" w:space="0" w:color="auto"/>
              <w:right w:val="single" w:sz="6" w:space="0" w:color="auto"/>
            </w:tcBorders>
            <w:shd w:val="clear" w:color="auto" w:fill="C6D9F1"/>
            <w:hideMark/>
          </w:tcPr>
          <w:p w14:paraId="0B533DC3" w14:textId="77777777" w:rsidR="002205CC" w:rsidRPr="002205CC" w:rsidRDefault="002205CC" w:rsidP="002205CC">
            <w:pPr>
              <w:textAlignment w:val="baseline"/>
              <w:rPr>
                <w:sz w:val="24"/>
                <w:szCs w:val="24"/>
              </w:rPr>
            </w:pPr>
            <w:r w:rsidRPr="002205CC">
              <w:rPr>
                <w:rFonts w:ascii="Arial" w:hAnsi="Arial" w:cs="Arial"/>
                <w:sz w:val="22"/>
                <w:szCs w:val="22"/>
              </w:rPr>
              <w:t>12/27/2021 </w:t>
            </w:r>
          </w:p>
        </w:tc>
        <w:tc>
          <w:tcPr>
            <w:tcW w:w="3765" w:type="dxa"/>
            <w:tcBorders>
              <w:top w:val="nil"/>
              <w:left w:val="nil"/>
              <w:bottom w:val="single" w:sz="6" w:space="0" w:color="auto"/>
              <w:right w:val="single" w:sz="6" w:space="0" w:color="auto"/>
            </w:tcBorders>
            <w:shd w:val="clear" w:color="auto" w:fill="C6D9F1"/>
            <w:hideMark/>
          </w:tcPr>
          <w:p w14:paraId="13751A90" w14:textId="77777777" w:rsidR="002205CC" w:rsidRPr="002205CC" w:rsidRDefault="002205CC" w:rsidP="002205CC">
            <w:pPr>
              <w:textAlignment w:val="baseline"/>
              <w:rPr>
                <w:sz w:val="24"/>
                <w:szCs w:val="24"/>
              </w:rPr>
            </w:pPr>
            <w:r w:rsidRPr="002205CC">
              <w:rPr>
                <w:rFonts w:ascii="Arial" w:hAnsi="Arial" w:cs="Arial"/>
                <w:sz w:val="22"/>
                <w:szCs w:val="22"/>
              </w:rPr>
              <w:t>Company Holiday – LC Retail Only </w:t>
            </w:r>
          </w:p>
        </w:tc>
      </w:tr>
    </w:tbl>
    <w:p w14:paraId="312F0AD2" w14:textId="77777777" w:rsidR="002205CC" w:rsidRPr="002205CC" w:rsidRDefault="002205CC" w:rsidP="002205CC">
      <w:pPr>
        <w:textAlignment w:val="baseline"/>
        <w:rPr>
          <w:rFonts w:ascii="Segoe UI" w:hAnsi="Segoe UI" w:cs="Segoe UI"/>
          <w:sz w:val="18"/>
          <w:szCs w:val="18"/>
        </w:rPr>
      </w:pPr>
      <w:r w:rsidRPr="002205CC">
        <w:rPr>
          <w:rFonts w:ascii="Arial" w:hAnsi="Arial" w:cs="Arial"/>
          <w:sz w:val="22"/>
          <w:szCs w:val="22"/>
        </w:rPr>
        <w:t> </w:t>
      </w:r>
    </w:p>
    <w:p w14:paraId="74BEDC5F" w14:textId="77777777" w:rsidR="002205CC" w:rsidRPr="002205CC" w:rsidRDefault="002205CC" w:rsidP="002205CC">
      <w:pPr>
        <w:textAlignment w:val="baseline"/>
        <w:rPr>
          <w:rFonts w:ascii="Segoe UI" w:hAnsi="Segoe UI" w:cs="Segoe UI"/>
          <w:sz w:val="18"/>
          <w:szCs w:val="18"/>
        </w:rPr>
      </w:pPr>
      <w:r w:rsidRPr="002205CC">
        <w:rPr>
          <w:rFonts w:ascii="Arial" w:hAnsi="Arial" w:cs="Arial"/>
          <w:sz w:val="22"/>
          <w:szCs w:val="22"/>
        </w:rPr>
        <w:t> </w:t>
      </w:r>
    </w:p>
    <w:p w14:paraId="186334B5" w14:textId="77777777" w:rsidR="00B5466D" w:rsidRDefault="00B5466D" w:rsidP="006D72E7">
      <w:pPr>
        <w:rPr>
          <w:rFonts w:ascii="Arial" w:hAnsi="Arial" w:cs="Arial"/>
          <w:sz w:val="22"/>
          <w:szCs w:val="22"/>
        </w:rPr>
      </w:pPr>
    </w:p>
    <w:sectPr w:rsidR="00B5466D">
      <w:pgSz w:w="12240" w:h="15840"/>
      <w:pgMar w:top="1440" w:right="16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2F346" w14:textId="77777777" w:rsidR="007766E4" w:rsidRDefault="007766E4" w:rsidP="007B39D2">
      <w:r>
        <w:separator/>
      </w:r>
    </w:p>
  </w:endnote>
  <w:endnote w:type="continuationSeparator" w:id="0">
    <w:p w14:paraId="09BA7F0E" w14:textId="77777777" w:rsidR="007766E4" w:rsidRDefault="007766E4" w:rsidP="007B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DC3000" w14:textId="77777777" w:rsidR="007766E4" w:rsidRDefault="007766E4" w:rsidP="007B39D2">
      <w:r>
        <w:separator/>
      </w:r>
    </w:p>
  </w:footnote>
  <w:footnote w:type="continuationSeparator" w:id="0">
    <w:p w14:paraId="23F8ECFC" w14:textId="77777777" w:rsidR="007766E4" w:rsidRDefault="007766E4" w:rsidP="007B3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43334"/>
    <w:multiLevelType w:val="multilevel"/>
    <w:tmpl w:val="2A6607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F08C0"/>
    <w:multiLevelType w:val="multilevel"/>
    <w:tmpl w:val="A472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B80B8F"/>
    <w:multiLevelType w:val="multilevel"/>
    <w:tmpl w:val="A472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927A69"/>
    <w:multiLevelType w:val="hybridMultilevel"/>
    <w:tmpl w:val="AD424B70"/>
    <w:lvl w:ilvl="0" w:tplc="99C81344">
      <w:start w:val="1"/>
      <w:numFmt w:val="bullet"/>
      <w:lvlText w:val=""/>
      <w:lvlJc w:val="left"/>
      <w:pPr>
        <w:tabs>
          <w:tab w:val="num" w:pos="720"/>
        </w:tabs>
        <w:ind w:left="720" w:hanging="360"/>
      </w:pPr>
      <w:rPr>
        <w:rFonts w:ascii="Symbol" w:hAnsi="Symbol" w:hint="default"/>
        <w:sz w:val="20"/>
      </w:rPr>
    </w:lvl>
    <w:lvl w:ilvl="1" w:tplc="68FE4B82" w:tentative="1">
      <w:start w:val="1"/>
      <w:numFmt w:val="bullet"/>
      <w:lvlText w:val=""/>
      <w:lvlJc w:val="left"/>
      <w:pPr>
        <w:tabs>
          <w:tab w:val="num" w:pos="1440"/>
        </w:tabs>
        <w:ind w:left="1440" w:hanging="360"/>
      </w:pPr>
      <w:rPr>
        <w:rFonts w:ascii="Symbol" w:hAnsi="Symbol" w:hint="default"/>
        <w:sz w:val="20"/>
      </w:rPr>
    </w:lvl>
    <w:lvl w:ilvl="2" w:tplc="221CEEBC" w:tentative="1">
      <w:start w:val="1"/>
      <w:numFmt w:val="bullet"/>
      <w:lvlText w:val=""/>
      <w:lvlJc w:val="left"/>
      <w:pPr>
        <w:tabs>
          <w:tab w:val="num" w:pos="2160"/>
        </w:tabs>
        <w:ind w:left="2160" w:hanging="360"/>
      </w:pPr>
      <w:rPr>
        <w:rFonts w:ascii="Symbol" w:hAnsi="Symbol" w:hint="default"/>
        <w:sz w:val="20"/>
      </w:rPr>
    </w:lvl>
    <w:lvl w:ilvl="3" w:tplc="341C7EEE" w:tentative="1">
      <w:start w:val="1"/>
      <w:numFmt w:val="bullet"/>
      <w:lvlText w:val=""/>
      <w:lvlJc w:val="left"/>
      <w:pPr>
        <w:tabs>
          <w:tab w:val="num" w:pos="2880"/>
        </w:tabs>
        <w:ind w:left="2880" w:hanging="360"/>
      </w:pPr>
      <w:rPr>
        <w:rFonts w:ascii="Symbol" w:hAnsi="Symbol" w:hint="default"/>
        <w:sz w:val="20"/>
      </w:rPr>
    </w:lvl>
    <w:lvl w:ilvl="4" w:tplc="1124E3EC" w:tentative="1">
      <w:start w:val="1"/>
      <w:numFmt w:val="bullet"/>
      <w:lvlText w:val=""/>
      <w:lvlJc w:val="left"/>
      <w:pPr>
        <w:tabs>
          <w:tab w:val="num" w:pos="3600"/>
        </w:tabs>
        <w:ind w:left="3600" w:hanging="360"/>
      </w:pPr>
      <w:rPr>
        <w:rFonts w:ascii="Symbol" w:hAnsi="Symbol" w:hint="default"/>
        <w:sz w:val="20"/>
      </w:rPr>
    </w:lvl>
    <w:lvl w:ilvl="5" w:tplc="5E1E262E" w:tentative="1">
      <w:start w:val="1"/>
      <w:numFmt w:val="bullet"/>
      <w:lvlText w:val=""/>
      <w:lvlJc w:val="left"/>
      <w:pPr>
        <w:tabs>
          <w:tab w:val="num" w:pos="4320"/>
        </w:tabs>
        <w:ind w:left="4320" w:hanging="360"/>
      </w:pPr>
      <w:rPr>
        <w:rFonts w:ascii="Symbol" w:hAnsi="Symbol" w:hint="default"/>
        <w:sz w:val="20"/>
      </w:rPr>
    </w:lvl>
    <w:lvl w:ilvl="6" w:tplc="1D7C6192" w:tentative="1">
      <w:start w:val="1"/>
      <w:numFmt w:val="bullet"/>
      <w:lvlText w:val=""/>
      <w:lvlJc w:val="left"/>
      <w:pPr>
        <w:tabs>
          <w:tab w:val="num" w:pos="5040"/>
        </w:tabs>
        <w:ind w:left="5040" w:hanging="360"/>
      </w:pPr>
      <w:rPr>
        <w:rFonts w:ascii="Symbol" w:hAnsi="Symbol" w:hint="default"/>
        <w:sz w:val="20"/>
      </w:rPr>
    </w:lvl>
    <w:lvl w:ilvl="7" w:tplc="B5FCFFD4" w:tentative="1">
      <w:start w:val="1"/>
      <w:numFmt w:val="bullet"/>
      <w:lvlText w:val=""/>
      <w:lvlJc w:val="left"/>
      <w:pPr>
        <w:tabs>
          <w:tab w:val="num" w:pos="5760"/>
        </w:tabs>
        <w:ind w:left="5760" w:hanging="360"/>
      </w:pPr>
      <w:rPr>
        <w:rFonts w:ascii="Symbol" w:hAnsi="Symbol" w:hint="default"/>
        <w:sz w:val="20"/>
      </w:rPr>
    </w:lvl>
    <w:lvl w:ilvl="8" w:tplc="EFE846EE"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450F8F"/>
    <w:multiLevelType w:val="hybridMultilevel"/>
    <w:tmpl w:val="4A0C0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BB047F"/>
    <w:multiLevelType w:val="hybridMultilevel"/>
    <w:tmpl w:val="5D88A668"/>
    <w:lvl w:ilvl="0" w:tplc="749C04F0">
      <w:start w:val="1"/>
      <w:numFmt w:val="bullet"/>
      <w:lvlText w:val=""/>
      <w:lvlJc w:val="left"/>
      <w:pPr>
        <w:tabs>
          <w:tab w:val="num" w:pos="720"/>
        </w:tabs>
        <w:ind w:left="720" w:hanging="360"/>
      </w:pPr>
      <w:rPr>
        <w:rFonts w:ascii="Symbol" w:hAnsi="Symbol" w:hint="default"/>
        <w:sz w:val="20"/>
      </w:rPr>
    </w:lvl>
    <w:lvl w:ilvl="1" w:tplc="EAFECB44" w:tentative="1">
      <w:start w:val="1"/>
      <w:numFmt w:val="bullet"/>
      <w:lvlText w:val=""/>
      <w:lvlJc w:val="left"/>
      <w:pPr>
        <w:tabs>
          <w:tab w:val="num" w:pos="1440"/>
        </w:tabs>
        <w:ind w:left="1440" w:hanging="360"/>
      </w:pPr>
      <w:rPr>
        <w:rFonts w:ascii="Symbol" w:hAnsi="Symbol" w:hint="default"/>
        <w:sz w:val="20"/>
      </w:rPr>
    </w:lvl>
    <w:lvl w:ilvl="2" w:tplc="8F8EDA0E" w:tentative="1">
      <w:start w:val="1"/>
      <w:numFmt w:val="bullet"/>
      <w:lvlText w:val=""/>
      <w:lvlJc w:val="left"/>
      <w:pPr>
        <w:tabs>
          <w:tab w:val="num" w:pos="2160"/>
        </w:tabs>
        <w:ind w:left="2160" w:hanging="360"/>
      </w:pPr>
      <w:rPr>
        <w:rFonts w:ascii="Symbol" w:hAnsi="Symbol" w:hint="default"/>
        <w:sz w:val="20"/>
      </w:rPr>
    </w:lvl>
    <w:lvl w:ilvl="3" w:tplc="DAEE9686" w:tentative="1">
      <w:start w:val="1"/>
      <w:numFmt w:val="bullet"/>
      <w:lvlText w:val=""/>
      <w:lvlJc w:val="left"/>
      <w:pPr>
        <w:tabs>
          <w:tab w:val="num" w:pos="2880"/>
        </w:tabs>
        <w:ind w:left="2880" w:hanging="360"/>
      </w:pPr>
      <w:rPr>
        <w:rFonts w:ascii="Symbol" w:hAnsi="Symbol" w:hint="default"/>
        <w:sz w:val="20"/>
      </w:rPr>
    </w:lvl>
    <w:lvl w:ilvl="4" w:tplc="0CC8B4AE" w:tentative="1">
      <w:start w:val="1"/>
      <w:numFmt w:val="bullet"/>
      <w:lvlText w:val=""/>
      <w:lvlJc w:val="left"/>
      <w:pPr>
        <w:tabs>
          <w:tab w:val="num" w:pos="3600"/>
        </w:tabs>
        <w:ind w:left="3600" w:hanging="360"/>
      </w:pPr>
      <w:rPr>
        <w:rFonts w:ascii="Symbol" w:hAnsi="Symbol" w:hint="default"/>
        <w:sz w:val="20"/>
      </w:rPr>
    </w:lvl>
    <w:lvl w:ilvl="5" w:tplc="15608350" w:tentative="1">
      <w:start w:val="1"/>
      <w:numFmt w:val="bullet"/>
      <w:lvlText w:val=""/>
      <w:lvlJc w:val="left"/>
      <w:pPr>
        <w:tabs>
          <w:tab w:val="num" w:pos="4320"/>
        </w:tabs>
        <w:ind w:left="4320" w:hanging="360"/>
      </w:pPr>
      <w:rPr>
        <w:rFonts w:ascii="Symbol" w:hAnsi="Symbol" w:hint="default"/>
        <w:sz w:val="20"/>
      </w:rPr>
    </w:lvl>
    <w:lvl w:ilvl="6" w:tplc="26A4D068" w:tentative="1">
      <w:start w:val="1"/>
      <w:numFmt w:val="bullet"/>
      <w:lvlText w:val=""/>
      <w:lvlJc w:val="left"/>
      <w:pPr>
        <w:tabs>
          <w:tab w:val="num" w:pos="5040"/>
        </w:tabs>
        <w:ind w:left="5040" w:hanging="360"/>
      </w:pPr>
      <w:rPr>
        <w:rFonts w:ascii="Symbol" w:hAnsi="Symbol" w:hint="default"/>
        <w:sz w:val="20"/>
      </w:rPr>
    </w:lvl>
    <w:lvl w:ilvl="7" w:tplc="A712FAC6" w:tentative="1">
      <w:start w:val="1"/>
      <w:numFmt w:val="bullet"/>
      <w:lvlText w:val=""/>
      <w:lvlJc w:val="left"/>
      <w:pPr>
        <w:tabs>
          <w:tab w:val="num" w:pos="5760"/>
        </w:tabs>
        <w:ind w:left="5760" w:hanging="360"/>
      </w:pPr>
      <w:rPr>
        <w:rFonts w:ascii="Symbol" w:hAnsi="Symbol" w:hint="default"/>
        <w:sz w:val="20"/>
      </w:rPr>
    </w:lvl>
    <w:lvl w:ilvl="8" w:tplc="18D4BB42"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7F3DBB"/>
    <w:multiLevelType w:val="hybridMultilevel"/>
    <w:tmpl w:val="0FC8EB32"/>
    <w:lvl w:ilvl="0" w:tplc="9B1C003A">
      <w:start w:val="1"/>
      <w:numFmt w:val="decimal"/>
      <w:lvlText w:val="%1."/>
      <w:lvlJc w:val="left"/>
      <w:pPr>
        <w:ind w:left="780" w:hanging="360"/>
      </w:pPr>
      <w:rPr>
        <w:rFonts w:ascii="Arial" w:hAnsi="Arial" w:cs="Arial" w:hint="default"/>
        <w:sz w:val="22"/>
        <w:szCs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3"/>
  </w:num>
  <w:num w:numId="2">
    <w:abstractNumId w:val="5"/>
  </w:num>
  <w:num w:numId="3">
    <w:abstractNumId w:val="4"/>
  </w:num>
  <w:num w:numId="4">
    <w:abstractNumId w:val="6"/>
  </w:num>
  <w:num w:numId="5">
    <w:abstractNumId w:val="1"/>
    <w:lvlOverride w:ilvl="0">
      <w:lvl w:ilvl="0">
        <w:numFmt w:val="bullet"/>
        <w:lvlText w:val=""/>
        <w:lvlJc w:val="left"/>
        <w:pPr>
          <w:tabs>
            <w:tab w:val="num" w:pos="720"/>
          </w:tabs>
          <w:ind w:left="720" w:hanging="360"/>
        </w:pPr>
        <w:rPr>
          <w:rFonts w:ascii="Symbol" w:hAnsi="Symbol" w:hint="default"/>
          <w:sz w:val="20"/>
        </w:rPr>
      </w:lvl>
    </w:lvlOverride>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oNotTrackMoves/>
  <w:defaultTabStop w:val="720"/>
  <w:noPunctuationKerning/>
  <w:characterSpacingControl w:val="doNotCompress"/>
  <w:hdrShapeDefaults>
    <o:shapedefaults v:ext="edit" spidmax="6145"/>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4DAA"/>
    <w:rsid w:val="00004C71"/>
    <w:rsid w:val="00072600"/>
    <w:rsid w:val="000F0B9D"/>
    <w:rsid w:val="000F2E7C"/>
    <w:rsid w:val="0011256B"/>
    <w:rsid w:val="001146BC"/>
    <w:rsid w:val="00117EF2"/>
    <w:rsid w:val="0012076C"/>
    <w:rsid w:val="00167A12"/>
    <w:rsid w:val="001831CC"/>
    <w:rsid w:val="001B23A6"/>
    <w:rsid w:val="001B2B28"/>
    <w:rsid w:val="001F14FD"/>
    <w:rsid w:val="002205CC"/>
    <w:rsid w:val="00227A83"/>
    <w:rsid w:val="00235839"/>
    <w:rsid w:val="002469A9"/>
    <w:rsid w:val="00251F69"/>
    <w:rsid w:val="00271EA2"/>
    <w:rsid w:val="002A16B1"/>
    <w:rsid w:val="002B1202"/>
    <w:rsid w:val="002C4E3E"/>
    <w:rsid w:val="002C736D"/>
    <w:rsid w:val="002D7567"/>
    <w:rsid w:val="002E30FB"/>
    <w:rsid w:val="002F1CA1"/>
    <w:rsid w:val="002F4E91"/>
    <w:rsid w:val="00363CF7"/>
    <w:rsid w:val="00393928"/>
    <w:rsid w:val="00395610"/>
    <w:rsid w:val="003B467E"/>
    <w:rsid w:val="003B5A18"/>
    <w:rsid w:val="003C64E1"/>
    <w:rsid w:val="00425C58"/>
    <w:rsid w:val="00445167"/>
    <w:rsid w:val="00457D1C"/>
    <w:rsid w:val="004709D0"/>
    <w:rsid w:val="004B4F3B"/>
    <w:rsid w:val="004E09C8"/>
    <w:rsid w:val="004F4915"/>
    <w:rsid w:val="004F7E99"/>
    <w:rsid w:val="00540335"/>
    <w:rsid w:val="005409FE"/>
    <w:rsid w:val="00550816"/>
    <w:rsid w:val="00563F84"/>
    <w:rsid w:val="00582BEB"/>
    <w:rsid w:val="00587A3E"/>
    <w:rsid w:val="00604DAA"/>
    <w:rsid w:val="00621A8D"/>
    <w:rsid w:val="006567B8"/>
    <w:rsid w:val="00673FAA"/>
    <w:rsid w:val="00692B61"/>
    <w:rsid w:val="006D36B3"/>
    <w:rsid w:val="006D72E7"/>
    <w:rsid w:val="0070338F"/>
    <w:rsid w:val="00704BDF"/>
    <w:rsid w:val="0070733C"/>
    <w:rsid w:val="00756D52"/>
    <w:rsid w:val="00770264"/>
    <w:rsid w:val="007766E4"/>
    <w:rsid w:val="00780EDB"/>
    <w:rsid w:val="00783C47"/>
    <w:rsid w:val="007B39D2"/>
    <w:rsid w:val="007B54D6"/>
    <w:rsid w:val="007B7861"/>
    <w:rsid w:val="007D6397"/>
    <w:rsid w:val="007E3443"/>
    <w:rsid w:val="007E41DC"/>
    <w:rsid w:val="00806508"/>
    <w:rsid w:val="00812F7C"/>
    <w:rsid w:val="0083055B"/>
    <w:rsid w:val="00845EDE"/>
    <w:rsid w:val="008561CA"/>
    <w:rsid w:val="00865D06"/>
    <w:rsid w:val="0086641C"/>
    <w:rsid w:val="00875FAC"/>
    <w:rsid w:val="00882135"/>
    <w:rsid w:val="00895E48"/>
    <w:rsid w:val="008C2E4D"/>
    <w:rsid w:val="008C40AE"/>
    <w:rsid w:val="008F6611"/>
    <w:rsid w:val="0090048B"/>
    <w:rsid w:val="00900E8F"/>
    <w:rsid w:val="009027B1"/>
    <w:rsid w:val="009111B5"/>
    <w:rsid w:val="00940EC7"/>
    <w:rsid w:val="0094646F"/>
    <w:rsid w:val="0095442E"/>
    <w:rsid w:val="00964254"/>
    <w:rsid w:val="00973425"/>
    <w:rsid w:val="00997033"/>
    <w:rsid w:val="009C468E"/>
    <w:rsid w:val="009D2098"/>
    <w:rsid w:val="009D5AE3"/>
    <w:rsid w:val="009F0143"/>
    <w:rsid w:val="009F5AC6"/>
    <w:rsid w:val="00A22A49"/>
    <w:rsid w:val="00A4580E"/>
    <w:rsid w:val="00A67573"/>
    <w:rsid w:val="00A943B1"/>
    <w:rsid w:val="00AA4326"/>
    <w:rsid w:val="00AB1C60"/>
    <w:rsid w:val="00AB3463"/>
    <w:rsid w:val="00AC4568"/>
    <w:rsid w:val="00AD3612"/>
    <w:rsid w:val="00AF3192"/>
    <w:rsid w:val="00B23A35"/>
    <w:rsid w:val="00B27445"/>
    <w:rsid w:val="00B323F9"/>
    <w:rsid w:val="00B36BA9"/>
    <w:rsid w:val="00B41E33"/>
    <w:rsid w:val="00B46C7B"/>
    <w:rsid w:val="00B524E3"/>
    <w:rsid w:val="00B5466D"/>
    <w:rsid w:val="00B745A8"/>
    <w:rsid w:val="00B75A6F"/>
    <w:rsid w:val="00B926E2"/>
    <w:rsid w:val="00B957D3"/>
    <w:rsid w:val="00BC0C08"/>
    <w:rsid w:val="00BD446D"/>
    <w:rsid w:val="00BE1E08"/>
    <w:rsid w:val="00BE3FED"/>
    <w:rsid w:val="00BF00F5"/>
    <w:rsid w:val="00BF06BA"/>
    <w:rsid w:val="00C01797"/>
    <w:rsid w:val="00C05D38"/>
    <w:rsid w:val="00C50229"/>
    <w:rsid w:val="00C50371"/>
    <w:rsid w:val="00C51BAA"/>
    <w:rsid w:val="00C534B7"/>
    <w:rsid w:val="00C61C99"/>
    <w:rsid w:val="00C70BF6"/>
    <w:rsid w:val="00C829A6"/>
    <w:rsid w:val="00CD0219"/>
    <w:rsid w:val="00D063BB"/>
    <w:rsid w:val="00D33904"/>
    <w:rsid w:val="00D70C32"/>
    <w:rsid w:val="00D8120B"/>
    <w:rsid w:val="00D94B5B"/>
    <w:rsid w:val="00E11CD3"/>
    <w:rsid w:val="00E1762C"/>
    <w:rsid w:val="00E331F8"/>
    <w:rsid w:val="00E358FB"/>
    <w:rsid w:val="00E401E2"/>
    <w:rsid w:val="00E57811"/>
    <w:rsid w:val="00E72B3B"/>
    <w:rsid w:val="00EA10D5"/>
    <w:rsid w:val="00EA4DF8"/>
    <w:rsid w:val="00EA6FB1"/>
    <w:rsid w:val="00EE1A9C"/>
    <w:rsid w:val="00EE519F"/>
    <w:rsid w:val="00F044B1"/>
    <w:rsid w:val="00F073F9"/>
    <w:rsid w:val="00F104C2"/>
    <w:rsid w:val="00F34B39"/>
    <w:rsid w:val="00F53494"/>
    <w:rsid w:val="00F55E0E"/>
    <w:rsid w:val="00F6011A"/>
    <w:rsid w:val="00F71E66"/>
    <w:rsid w:val="00F770FA"/>
    <w:rsid w:val="00F94AB0"/>
    <w:rsid w:val="00FA4BF3"/>
    <w:rsid w:val="00FB64CA"/>
    <w:rsid w:val="00FC67EF"/>
    <w:rsid w:val="00FE6D9E"/>
    <w:rsid w:val="00FF2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8EE28F"/>
  <w15:chartTrackingRefBased/>
  <w15:docId w15:val="{AF1EF7A8-96D6-4FD8-B654-8FAF165A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1C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692B61"/>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uiPriority w:val="9"/>
    <w:semiHidden/>
    <w:unhideWhenUsed/>
    <w:qFormat/>
    <w:rsid w:val="002C736D"/>
    <w:pPr>
      <w:keepNext/>
      <w:spacing w:before="240" w:after="60"/>
      <w:outlineLvl w:val="3"/>
    </w:pPr>
    <w:rPr>
      <w:rFonts w:ascii="Calibri" w:hAnsi="Calibri"/>
      <w:b/>
      <w:bCs/>
      <w:sz w:val="28"/>
      <w:szCs w:val="28"/>
    </w:rPr>
  </w:style>
  <w:style w:type="paragraph" w:styleId="Heading5">
    <w:name w:val="heading 5"/>
    <w:basedOn w:val="Normal"/>
    <w:qFormat/>
    <w:pPr>
      <w:keepNex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hy"/>
    <w:rPr>
      <w:color w:val="0000FF"/>
      <w:u w:val="single"/>
    </w:rPr>
  </w:style>
  <w:style w:type="character" w:styleId="FollowedHyperlink">
    <w:name w:val="FollowedHyperlink"/>
    <w:semiHidden/>
    <w:rPr>
      <w:color w:val="800080"/>
      <w:u w:val="single"/>
    </w:rPr>
  </w:style>
  <w:style w:type="paragraph" w:styleId="NormalWeb">
    <w:name w:val="Normal (Web)"/>
    <w:basedOn w:val="Normal"/>
    <w:uiPriority w:val="99"/>
    <w:semiHidden/>
    <w:pPr>
      <w:spacing w:before="100" w:beforeAutospacing="1" w:after="100" w:afterAutospacing="1"/>
    </w:pPr>
    <w:rPr>
      <w:sz w:val="24"/>
      <w:szCs w:val="24"/>
    </w:rPr>
  </w:style>
  <w:style w:type="paragraph" w:styleId="BodyText2">
    <w:name w:val="Body Text 2"/>
    <w:basedOn w:val="Normal"/>
    <w:semiHidden/>
    <w:pPr>
      <w:spacing w:before="100" w:beforeAutospacing="1" w:after="100" w:afterAutospacing="1"/>
    </w:pPr>
    <w:rPr>
      <w:sz w:val="24"/>
      <w:szCs w:val="24"/>
    </w:rPr>
  </w:style>
  <w:style w:type="paragraph" w:customStyle="1" w:styleId="msolistparagraph0">
    <w:name w:val="msolistparagraph"/>
    <w:basedOn w:val="Normal"/>
    <w:pPr>
      <w:ind w:left="720"/>
    </w:pPr>
  </w:style>
  <w:style w:type="character" w:customStyle="1" w:styleId="Heading5Char">
    <w:name w:val="Heading 5 Char"/>
    <w:rPr>
      <w:rFonts w:ascii="Arial" w:hAnsi="Arial" w:cs="Arial" w:hint="default"/>
      <w:b/>
      <w:bCs/>
    </w:rPr>
  </w:style>
  <w:style w:type="character" w:customStyle="1" w:styleId="BodyText2Char">
    <w:name w:val="Body Text 2 Char"/>
    <w:rPr>
      <w:rFonts w:ascii="Times New Roman" w:hAnsi="Times New Roman" w:cs="Times New Roman" w:hint="default"/>
    </w:rPr>
  </w:style>
  <w:style w:type="character" w:styleId="Strong">
    <w:name w:val="Strong"/>
    <w:uiPriority w:val="22"/>
    <w:qFormat/>
    <w:rPr>
      <w:b/>
      <w:bCs/>
    </w:rPr>
  </w:style>
  <w:style w:type="character" w:styleId="UnresolvedMention">
    <w:name w:val="Unresolved Mention"/>
    <w:uiPriority w:val="99"/>
    <w:semiHidden/>
    <w:unhideWhenUsed/>
    <w:rsid w:val="004F4915"/>
    <w:rPr>
      <w:color w:val="605E5C"/>
      <w:shd w:val="clear" w:color="auto" w:fill="E1DFDD"/>
    </w:rPr>
  </w:style>
  <w:style w:type="paragraph" w:styleId="BodyText">
    <w:name w:val="Body Text"/>
    <w:basedOn w:val="Normal"/>
    <w:link w:val="BodyTextChar"/>
    <w:uiPriority w:val="99"/>
    <w:semiHidden/>
    <w:unhideWhenUsed/>
    <w:rsid w:val="0083055B"/>
    <w:pPr>
      <w:spacing w:after="120"/>
    </w:pPr>
  </w:style>
  <w:style w:type="character" w:customStyle="1" w:styleId="BodyTextChar">
    <w:name w:val="Body Text Char"/>
    <w:basedOn w:val="DefaultParagraphFont"/>
    <w:link w:val="BodyText"/>
    <w:uiPriority w:val="99"/>
    <w:semiHidden/>
    <w:rsid w:val="0083055B"/>
  </w:style>
  <w:style w:type="paragraph" w:styleId="Header">
    <w:name w:val="header"/>
    <w:basedOn w:val="Normal"/>
    <w:link w:val="HeaderChar"/>
    <w:rsid w:val="0083055B"/>
    <w:pPr>
      <w:tabs>
        <w:tab w:val="center" w:pos="4320"/>
        <w:tab w:val="right" w:pos="8640"/>
      </w:tabs>
    </w:pPr>
    <w:rPr>
      <w:rFonts w:ascii="Arial" w:hAnsi="Arial"/>
    </w:rPr>
  </w:style>
  <w:style w:type="character" w:customStyle="1" w:styleId="HeaderChar">
    <w:name w:val="Header Char"/>
    <w:link w:val="Header"/>
    <w:rsid w:val="0083055B"/>
    <w:rPr>
      <w:rFonts w:ascii="Arial" w:hAnsi="Arial"/>
    </w:rPr>
  </w:style>
  <w:style w:type="character" w:styleId="Emphasis">
    <w:name w:val="Emphasis"/>
    <w:qFormat/>
    <w:rsid w:val="0083055B"/>
    <w:rPr>
      <w:i/>
      <w:iCs/>
    </w:rPr>
  </w:style>
  <w:style w:type="character" w:customStyle="1" w:styleId="Heading2Char">
    <w:name w:val="Heading 2 Char"/>
    <w:link w:val="Heading2"/>
    <w:uiPriority w:val="9"/>
    <w:semiHidden/>
    <w:rsid w:val="00692B61"/>
    <w:rPr>
      <w:rFonts w:ascii="Calibri Light" w:eastAsia="Times New Roman" w:hAnsi="Calibri Light" w:cs="Times New Roman"/>
      <w:b/>
      <w:bCs/>
      <w:i/>
      <w:iCs/>
      <w:sz w:val="28"/>
      <w:szCs w:val="28"/>
    </w:rPr>
  </w:style>
  <w:style w:type="paragraph" w:customStyle="1" w:styleId="Indent1">
    <w:name w:val="Indent 1"/>
    <w:basedOn w:val="Heading1"/>
    <w:rsid w:val="008561CA"/>
    <w:pPr>
      <w:keepNext w:val="0"/>
      <w:tabs>
        <w:tab w:val="left" w:pos="720"/>
      </w:tabs>
      <w:spacing w:before="120" w:after="120"/>
      <w:jc w:val="both"/>
    </w:pPr>
    <w:rPr>
      <w:rFonts w:ascii="Arial" w:hAnsi="Arial"/>
      <w:b w:val="0"/>
      <w:bCs w:val="0"/>
      <w:kern w:val="0"/>
      <w:sz w:val="22"/>
      <w:szCs w:val="20"/>
    </w:rPr>
  </w:style>
  <w:style w:type="character" w:customStyle="1" w:styleId="Heading1Char">
    <w:name w:val="Heading 1 Char"/>
    <w:link w:val="Heading1"/>
    <w:uiPriority w:val="9"/>
    <w:rsid w:val="008561CA"/>
    <w:rPr>
      <w:rFonts w:ascii="Calibri Light" w:eastAsia="Times New Roman" w:hAnsi="Calibri Light" w:cs="Times New Roman"/>
      <w:b/>
      <w:bCs/>
      <w:kern w:val="32"/>
      <w:sz w:val="32"/>
      <w:szCs w:val="32"/>
    </w:rPr>
  </w:style>
  <w:style w:type="table" w:styleId="TableGrid">
    <w:name w:val="Table Grid"/>
    <w:basedOn w:val="TableNormal"/>
    <w:uiPriority w:val="59"/>
    <w:rsid w:val="002F1CA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semiHidden/>
    <w:rsid w:val="002C736D"/>
    <w:rPr>
      <w:rFonts w:ascii="Calibri" w:eastAsia="Times New Roman" w:hAnsi="Calibri" w:cs="Times New Roman"/>
      <w:b/>
      <w:bCs/>
      <w:sz w:val="28"/>
      <w:szCs w:val="28"/>
    </w:rPr>
  </w:style>
  <w:style w:type="character" w:customStyle="1" w:styleId="normaltextrun">
    <w:name w:val="normaltextrun"/>
    <w:basedOn w:val="DefaultParagraphFont"/>
    <w:rsid w:val="00395610"/>
  </w:style>
  <w:style w:type="paragraph" w:customStyle="1" w:styleId="paragraph">
    <w:name w:val="paragraph"/>
    <w:basedOn w:val="Normal"/>
    <w:rsid w:val="002205CC"/>
    <w:pPr>
      <w:spacing w:before="100" w:beforeAutospacing="1" w:after="100" w:afterAutospacing="1"/>
    </w:pPr>
    <w:rPr>
      <w:sz w:val="24"/>
      <w:szCs w:val="24"/>
    </w:rPr>
  </w:style>
  <w:style w:type="character" w:customStyle="1" w:styleId="eop">
    <w:name w:val="eop"/>
    <w:basedOn w:val="DefaultParagraphFont"/>
    <w:rsid w:val="002205CC"/>
  </w:style>
  <w:style w:type="character" w:customStyle="1" w:styleId="scxw134911457">
    <w:name w:val="scxw134911457"/>
    <w:basedOn w:val="DefaultParagraphFont"/>
    <w:rsid w:val="00220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023485">
      <w:bodyDiv w:val="1"/>
      <w:marLeft w:val="0"/>
      <w:marRight w:val="0"/>
      <w:marTop w:val="0"/>
      <w:marBottom w:val="0"/>
      <w:divBdr>
        <w:top w:val="none" w:sz="0" w:space="0" w:color="auto"/>
        <w:left w:val="none" w:sz="0" w:space="0" w:color="auto"/>
        <w:bottom w:val="none" w:sz="0" w:space="0" w:color="auto"/>
        <w:right w:val="none" w:sz="0" w:space="0" w:color="auto"/>
      </w:divBdr>
    </w:div>
    <w:div w:id="220485692">
      <w:bodyDiv w:val="1"/>
      <w:marLeft w:val="0"/>
      <w:marRight w:val="0"/>
      <w:marTop w:val="0"/>
      <w:marBottom w:val="0"/>
      <w:divBdr>
        <w:top w:val="none" w:sz="0" w:space="0" w:color="auto"/>
        <w:left w:val="none" w:sz="0" w:space="0" w:color="auto"/>
        <w:bottom w:val="none" w:sz="0" w:space="0" w:color="auto"/>
        <w:right w:val="none" w:sz="0" w:space="0" w:color="auto"/>
      </w:divBdr>
    </w:div>
    <w:div w:id="239220983">
      <w:bodyDiv w:val="1"/>
      <w:marLeft w:val="0"/>
      <w:marRight w:val="0"/>
      <w:marTop w:val="0"/>
      <w:marBottom w:val="0"/>
      <w:divBdr>
        <w:top w:val="none" w:sz="0" w:space="0" w:color="auto"/>
        <w:left w:val="none" w:sz="0" w:space="0" w:color="auto"/>
        <w:bottom w:val="none" w:sz="0" w:space="0" w:color="auto"/>
        <w:right w:val="none" w:sz="0" w:space="0" w:color="auto"/>
      </w:divBdr>
    </w:div>
    <w:div w:id="283343788">
      <w:bodyDiv w:val="1"/>
      <w:marLeft w:val="0"/>
      <w:marRight w:val="0"/>
      <w:marTop w:val="0"/>
      <w:marBottom w:val="0"/>
      <w:divBdr>
        <w:top w:val="none" w:sz="0" w:space="0" w:color="auto"/>
        <w:left w:val="none" w:sz="0" w:space="0" w:color="auto"/>
        <w:bottom w:val="none" w:sz="0" w:space="0" w:color="auto"/>
        <w:right w:val="none" w:sz="0" w:space="0" w:color="auto"/>
      </w:divBdr>
    </w:div>
    <w:div w:id="752509452">
      <w:bodyDiv w:val="1"/>
      <w:marLeft w:val="0"/>
      <w:marRight w:val="0"/>
      <w:marTop w:val="0"/>
      <w:marBottom w:val="0"/>
      <w:divBdr>
        <w:top w:val="none" w:sz="0" w:space="0" w:color="auto"/>
        <w:left w:val="none" w:sz="0" w:space="0" w:color="auto"/>
        <w:bottom w:val="none" w:sz="0" w:space="0" w:color="auto"/>
        <w:right w:val="none" w:sz="0" w:space="0" w:color="auto"/>
      </w:divBdr>
    </w:div>
    <w:div w:id="754980790">
      <w:bodyDiv w:val="1"/>
      <w:marLeft w:val="0"/>
      <w:marRight w:val="0"/>
      <w:marTop w:val="0"/>
      <w:marBottom w:val="0"/>
      <w:divBdr>
        <w:top w:val="none" w:sz="0" w:space="0" w:color="auto"/>
        <w:left w:val="none" w:sz="0" w:space="0" w:color="auto"/>
        <w:bottom w:val="none" w:sz="0" w:space="0" w:color="auto"/>
        <w:right w:val="none" w:sz="0" w:space="0" w:color="auto"/>
      </w:divBdr>
    </w:div>
    <w:div w:id="911236826">
      <w:bodyDiv w:val="1"/>
      <w:marLeft w:val="0"/>
      <w:marRight w:val="0"/>
      <w:marTop w:val="0"/>
      <w:marBottom w:val="0"/>
      <w:divBdr>
        <w:top w:val="none" w:sz="0" w:space="0" w:color="auto"/>
        <w:left w:val="none" w:sz="0" w:space="0" w:color="auto"/>
        <w:bottom w:val="none" w:sz="0" w:space="0" w:color="auto"/>
        <w:right w:val="none" w:sz="0" w:space="0" w:color="auto"/>
      </w:divBdr>
      <w:divsChild>
        <w:div w:id="1508326442">
          <w:marLeft w:val="0"/>
          <w:marRight w:val="0"/>
          <w:marTop w:val="0"/>
          <w:marBottom w:val="0"/>
          <w:divBdr>
            <w:top w:val="none" w:sz="0" w:space="0" w:color="auto"/>
            <w:left w:val="none" w:sz="0" w:space="0" w:color="auto"/>
            <w:bottom w:val="none" w:sz="0" w:space="0" w:color="auto"/>
            <w:right w:val="none" w:sz="0" w:space="0" w:color="auto"/>
          </w:divBdr>
        </w:div>
      </w:divsChild>
    </w:div>
    <w:div w:id="1061365869">
      <w:bodyDiv w:val="1"/>
      <w:marLeft w:val="0"/>
      <w:marRight w:val="0"/>
      <w:marTop w:val="0"/>
      <w:marBottom w:val="0"/>
      <w:divBdr>
        <w:top w:val="none" w:sz="0" w:space="0" w:color="auto"/>
        <w:left w:val="none" w:sz="0" w:space="0" w:color="auto"/>
        <w:bottom w:val="none" w:sz="0" w:space="0" w:color="auto"/>
        <w:right w:val="none" w:sz="0" w:space="0" w:color="auto"/>
      </w:divBdr>
      <w:divsChild>
        <w:div w:id="1863199415">
          <w:marLeft w:val="0"/>
          <w:marRight w:val="0"/>
          <w:marTop w:val="0"/>
          <w:marBottom w:val="0"/>
          <w:divBdr>
            <w:top w:val="none" w:sz="0" w:space="0" w:color="auto"/>
            <w:left w:val="none" w:sz="0" w:space="0" w:color="auto"/>
            <w:bottom w:val="none" w:sz="0" w:space="0" w:color="auto"/>
            <w:right w:val="none" w:sz="0" w:space="0" w:color="auto"/>
          </w:divBdr>
        </w:div>
      </w:divsChild>
    </w:div>
    <w:div w:id="1274938294">
      <w:bodyDiv w:val="1"/>
      <w:marLeft w:val="0"/>
      <w:marRight w:val="0"/>
      <w:marTop w:val="0"/>
      <w:marBottom w:val="0"/>
      <w:divBdr>
        <w:top w:val="none" w:sz="0" w:space="0" w:color="auto"/>
        <w:left w:val="none" w:sz="0" w:space="0" w:color="auto"/>
        <w:bottom w:val="none" w:sz="0" w:space="0" w:color="auto"/>
        <w:right w:val="none" w:sz="0" w:space="0" w:color="auto"/>
      </w:divBdr>
    </w:div>
    <w:div w:id="1486509032">
      <w:bodyDiv w:val="1"/>
      <w:marLeft w:val="0"/>
      <w:marRight w:val="0"/>
      <w:marTop w:val="0"/>
      <w:marBottom w:val="0"/>
      <w:divBdr>
        <w:top w:val="none" w:sz="0" w:space="0" w:color="auto"/>
        <w:left w:val="none" w:sz="0" w:space="0" w:color="auto"/>
        <w:bottom w:val="none" w:sz="0" w:space="0" w:color="auto"/>
        <w:right w:val="none" w:sz="0" w:space="0" w:color="auto"/>
      </w:divBdr>
    </w:div>
    <w:div w:id="1550801026">
      <w:bodyDiv w:val="1"/>
      <w:marLeft w:val="0"/>
      <w:marRight w:val="0"/>
      <w:marTop w:val="0"/>
      <w:marBottom w:val="0"/>
      <w:divBdr>
        <w:top w:val="none" w:sz="0" w:space="0" w:color="auto"/>
        <w:left w:val="none" w:sz="0" w:space="0" w:color="auto"/>
        <w:bottom w:val="none" w:sz="0" w:space="0" w:color="auto"/>
        <w:right w:val="none" w:sz="0" w:space="0" w:color="auto"/>
      </w:divBdr>
    </w:div>
    <w:div w:id="1892375172">
      <w:bodyDiv w:val="1"/>
      <w:marLeft w:val="0"/>
      <w:marRight w:val="0"/>
      <w:marTop w:val="0"/>
      <w:marBottom w:val="0"/>
      <w:divBdr>
        <w:top w:val="none" w:sz="0" w:space="0" w:color="auto"/>
        <w:left w:val="none" w:sz="0" w:space="0" w:color="auto"/>
        <w:bottom w:val="none" w:sz="0" w:space="0" w:color="auto"/>
        <w:right w:val="none" w:sz="0" w:space="0" w:color="auto"/>
      </w:divBdr>
      <w:divsChild>
        <w:div w:id="1897013452">
          <w:marLeft w:val="0"/>
          <w:marRight w:val="0"/>
          <w:marTop w:val="0"/>
          <w:marBottom w:val="0"/>
          <w:divBdr>
            <w:top w:val="none" w:sz="0" w:space="0" w:color="auto"/>
            <w:left w:val="none" w:sz="0" w:space="0" w:color="auto"/>
            <w:bottom w:val="none" w:sz="0" w:space="0" w:color="auto"/>
            <w:right w:val="none" w:sz="0" w:space="0" w:color="auto"/>
          </w:divBdr>
        </w:div>
        <w:div w:id="1361054988">
          <w:marLeft w:val="0"/>
          <w:marRight w:val="0"/>
          <w:marTop w:val="0"/>
          <w:marBottom w:val="0"/>
          <w:divBdr>
            <w:top w:val="none" w:sz="0" w:space="0" w:color="auto"/>
            <w:left w:val="none" w:sz="0" w:space="0" w:color="auto"/>
            <w:bottom w:val="none" w:sz="0" w:space="0" w:color="auto"/>
            <w:right w:val="none" w:sz="0" w:space="0" w:color="auto"/>
          </w:divBdr>
        </w:div>
        <w:div w:id="316228352">
          <w:marLeft w:val="0"/>
          <w:marRight w:val="0"/>
          <w:marTop w:val="0"/>
          <w:marBottom w:val="0"/>
          <w:divBdr>
            <w:top w:val="none" w:sz="0" w:space="0" w:color="auto"/>
            <w:left w:val="none" w:sz="0" w:space="0" w:color="auto"/>
            <w:bottom w:val="none" w:sz="0" w:space="0" w:color="auto"/>
            <w:right w:val="none" w:sz="0" w:space="0" w:color="auto"/>
          </w:divBdr>
        </w:div>
        <w:div w:id="1956788702">
          <w:marLeft w:val="0"/>
          <w:marRight w:val="0"/>
          <w:marTop w:val="0"/>
          <w:marBottom w:val="0"/>
          <w:divBdr>
            <w:top w:val="none" w:sz="0" w:space="0" w:color="auto"/>
            <w:left w:val="none" w:sz="0" w:space="0" w:color="auto"/>
            <w:bottom w:val="none" w:sz="0" w:space="0" w:color="auto"/>
            <w:right w:val="none" w:sz="0" w:space="0" w:color="auto"/>
          </w:divBdr>
          <w:divsChild>
            <w:div w:id="1263806273">
              <w:marLeft w:val="-75"/>
              <w:marRight w:val="0"/>
              <w:marTop w:val="30"/>
              <w:marBottom w:val="30"/>
              <w:divBdr>
                <w:top w:val="none" w:sz="0" w:space="0" w:color="auto"/>
                <w:left w:val="none" w:sz="0" w:space="0" w:color="auto"/>
                <w:bottom w:val="none" w:sz="0" w:space="0" w:color="auto"/>
                <w:right w:val="none" w:sz="0" w:space="0" w:color="auto"/>
              </w:divBdr>
              <w:divsChild>
                <w:div w:id="126748829">
                  <w:marLeft w:val="0"/>
                  <w:marRight w:val="0"/>
                  <w:marTop w:val="0"/>
                  <w:marBottom w:val="0"/>
                  <w:divBdr>
                    <w:top w:val="none" w:sz="0" w:space="0" w:color="auto"/>
                    <w:left w:val="none" w:sz="0" w:space="0" w:color="auto"/>
                    <w:bottom w:val="none" w:sz="0" w:space="0" w:color="auto"/>
                    <w:right w:val="none" w:sz="0" w:space="0" w:color="auto"/>
                  </w:divBdr>
                  <w:divsChild>
                    <w:div w:id="16008524">
                      <w:marLeft w:val="0"/>
                      <w:marRight w:val="0"/>
                      <w:marTop w:val="0"/>
                      <w:marBottom w:val="0"/>
                      <w:divBdr>
                        <w:top w:val="none" w:sz="0" w:space="0" w:color="auto"/>
                        <w:left w:val="none" w:sz="0" w:space="0" w:color="auto"/>
                        <w:bottom w:val="none" w:sz="0" w:space="0" w:color="auto"/>
                        <w:right w:val="none" w:sz="0" w:space="0" w:color="auto"/>
                      </w:divBdr>
                    </w:div>
                  </w:divsChild>
                </w:div>
                <w:div w:id="1741361745">
                  <w:marLeft w:val="0"/>
                  <w:marRight w:val="0"/>
                  <w:marTop w:val="0"/>
                  <w:marBottom w:val="0"/>
                  <w:divBdr>
                    <w:top w:val="none" w:sz="0" w:space="0" w:color="auto"/>
                    <w:left w:val="none" w:sz="0" w:space="0" w:color="auto"/>
                    <w:bottom w:val="none" w:sz="0" w:space="0" w:color="auto"/>
                    <w:right w:val="none" w:sz="0" w:space="0" w:color="auto"/>
                  </w:divBdr>
                  <w:divsChild>
                    <w:div w:id="2081250737">
                      <w:marLeft w:val="0"/>
                      <w:marRight w:val="0"/>
                      <w:marTop w:val="0"/>
                      <w:marBottom w:val="0"/>
                      <w:divBdr>
                        <w:top w:val="none" w:sz="0" w:space="0" w:color="auto"/>
                        <w:left w:val="none" w:sz="0" w:space="0" w:color="auto"/>
                        <w:bottom w:val="none" w:sz="0" w:space="0" w:color="auto"/>
                        <w:right w:val="none" w:sz="0" w:space="0" w:color="auto"/>
                      </w:divBdr>
                    </w:div>
                  </w:divsChild>
                </w:div>
                <w:div w:id="589509789">
                  <w:marLeft w:val="0"/>
                  <w:marRight w:val="0"/>
                  <w:marTop w:val="0"/>
                  <w:marBottom w:val="0"/>
                  <w:divBdr>
                    <w:top w:val="none" w:sz="0" w:space="0" w:color="auto"/>
                    <w:left w:val="none" w:sz="0" w:space="0" w:color="auto"/>
                    <w:bottom w:val="none" w:sz="0" w:space="0" w:color="auto"/>
                    <w:right w:val="none" w:sz="0" w:space="0" w:color="auto"/>
                  </w:divBdr>
                  <w:divsChild>
                    <w:div w:id="686105627">
                      <w:marLeft w:val="0"/>
                      <w:marRight w:val="0"/>
                      <w:marTop w:val="0"/>
                      <w:marBottom w:val="0"/>
                      <w:divBdr>
                        <w:top w:val="none" w:sz="0" w:space="0" w:color="auto"/>
                        <w:left w:val="none" w:sz="0" w:space="0" w:color="auto"/>
                        <w:bottom w:val="none" w:sz="0" w:space="0" w:color="auto"/>
                        <w:right w:val="none" w:sz="0" w:space="0" w:color="auto"/>
                      </w:divBdr>
                    </w:div>
                  </w:divsChild>
                </w:div>
                <w:div w:id="639847585">
                  <w:marLeft w:val="0"/>
                  <w:marRight w:val="0"/>
                  <w:marTop w:val="0"/>
                  <w:marBottom w:val="0"/>
                  <w:divBdr>
                    <w:top w:val="none" w:sz="0" w:space="0" w:color="auto"/>
                    <w:left w:val="none" w:sz="0" w:space="0" w:color="auto"/>
                    <w:bottom w:val="none" w:sz="0" w:space="0" w:color="auto"/>
                    <w:right w:val="none" w:sz="0" w:space="0" w:color="auto"/>
                  </w:divBdr>
                  <w:divsChild>
                    <w:div w:id="82536016">
                      <w:marLeft w:val="0"/>
                      <w:marRight w:val="0"/>
                      <w:marTop w:val="0"/>
                      <w:marBottom w:val="0"/>
                      <w:divBdr>
                        <w:top w:val="none" w:sz="0" w:space="0" w:color="auto"/>
                        <w:left w:val="none" w:sz="0" w:space="0" w:color="auto"/>
                        <w:bottom w:val="none" w:sz="0" w:space="0" w:color="auto"/>
                        <w:right w:val="none" w:sz="0" w:space="0" w:color="auto"/>
                      </w:divBdr>
                    </w:div>
                  </w:divsChild>
                </w:div>
                <w:div w:id="507184339">
                  <w:marLeft w:val="0"/>
                  <w:marRight w:val="0"/>
                  <w:marTop w:val="0"/>
                  <w:marBottom w:val="0"/>
                  <w:divBdr>
                    <w:top w:val="none" w:sz="0" w:space="0" w:color="auto"/>
                    <w:left w:val="none" w:sz="0" w:space="0" w:color="auto"/>
                    <w:bottom w:val="none" w:sz="0" w:space="0" w:color="auto"/>
                    <w:right w:val="none" w:sz="0" w:space="0" w:color="auto"/>
                  </w:divBdr>
                  <w:divsChild>
                    <w:div w:id="1531917453">
                      <w:marLeft w:val="0"/>
                      <w:marRight w:val="0"/>
                      <w:marTop w:val="0"/>
                      <w:marBottom w:val="0"/>
                      <w:divBdr>
                        <w:top w:val="none" w:sz="0" w:space="0" w:color="auto"/>
                        <w:left w:val="none" w:sz="0" w:space="0" w:color="auto"/>
                        <w:bottom w:val="none" w:sz="0" w:space="0" w:color="auto"/>
                        <w:right w:val="none" w:sz="0" w:space="0" w:color="auto"/>
                      </w:divBdr>
                    </w:div>
                  </w:divsChild>
                </w:div>
                <w:div w:id="1373187296">
                  <w:marLeft w:val="0"/>
                  <w:marRight w:val="0"/>
                  <w:marTop w:val="0"/>
                  <w:marBottom w:val="0"/>
                  <w:divBdr>
                    <w:top w:val="none" w:sz="0" w:space="0" w:color="auto"/>
                    <w:left w:val="none" w:sz="0" w:space="0" w:color="auto"/>
                    <w:bottom w:val="none" w:sz="0" w:space="0" w:color="auto"/>
                    <w:right w:val="none" w:sz="0" w:space="0" w:color="auto"/>
                  </w:divBdr>
                  <w:divsChild>
                    <w:div w:id="325015420">
                      <w:marLeft w:val="0"/>
                      <w:marRight w:val="0"/>
                      <w:marTop w:val="0"/>
                      <w:marBottom w:val="0"/>
                      <w:divBdr>
                        <w:top w:val="none" w:sz="0" w:space="0" w:color="auto"/>
                        <w:left w:val="none" w:sz="0" w:space="0" w:color="auto"/>
                        <w:bottom w:val="none" w:sz="0" w:space="0" w:color="auto"/>
                        <w:right w:val="none" w:sz="0" w:space="0" w:color="auto"/>
                      </w:divBdr>
                    </w:div>
                  </w:divsChild>
                </w:div>
                <w:div w:id="368065735">
                  <w:marLeft w:val="0"/>
                  <w:marRight w:val="0"/>
                  <w:marTop w:val="0"/>
                  <w:marBottom w:val="0"/>
                  <w:divBdr>
                    <w:top w:val="none" w:sz="0" w:space="0" w:color="auto"/>
                    <w:left w:val="none" w:sz="0" w:space="0" w:color="auto"/>
                    <w:bottom w:val="none" w:sz="0" w:space="0" w:color="auto"/>
                    <w:right w:val="none" w:sz="0" w:space="0" w:color="auto"/>
                  </w:divBdr>
                  <w:divsChild>
                    <w:div w:id="777063011">
                      <w:marLeft w:val="0"/>
                      <w:marRight w:val="0"/>
                      <w:marTop w:val="0"/>
                      <w:marBottom w:val="0"/>
                      <w:divBdr>
                        <w:top w:val="none" w:sz="0" w:space="0" w:color="auto"/>
                        <w:left w:val="none" w:sz="0" w:space="0" w:color="auto"/>
                        <w:bottom w:val="none" w:sz="0" w:space="0" w:color="auto"/>
                        <w:right w:val="none" w:sz="0" w:space="0" w:color="auto"/>
                      </w:divBdr>
                    </w:div>
                  </w:divsChild>
                </w:div>
                <w:div w:id="308826266">
                  <w:marLeft w:val="0"/>
                  <w:marRight w:val="0"/>
                  <w:marTop w:val="0"/>
                  <w:marBottom w:val="0"/>
                  <w:divBdr>
                    <w:top w:val="none" w:sz="0" w:space="0" w:color="auto"/>
                    <w:left w:val="none" w:sz="0" w:space="0" w:color="auto"/>
                    <w:bottom w:val="none" w:sz="0" w:space="0" w:color="auto"/>
                    <w:right w:val="none" w:sz="0" w:space="0" w:color="auto"/>
                  </w:divBdr>
                  <w:divsChild>
                    <w:div w:id="1051615005">
                      <w:marLeft w:val="0"/>
                      <w:marRight w:val="0"/>
                      <w:marTop w:val="0"/>
                      <w:marBottom w:val="0"/>
                      <w:divBdr>
                        <w:top w:val="none" w:sz="0" w:space="0" w:color="auto"/>
                        <w:left w:val="none" w:sz="0" w:space="0" w:color="auto"/>
                        <w:bottom w:val="none" w:sz="0" w:space="0" w:color="auto"/>
                        <w:right w:val="none" w:sz="0" w:space="0" w:color="auto"/>
                      </w:divBdr>
                    </w:div>
                  </w:divsChild>
                </w:div>
                <w:div w:id="1864510407">
                  <w:marLeft w:val="0"/>
                  <w:marRight w:val="0"/>
                  <w:marTop w:val="0"/>
                  <w:marBottom w:val="0"/>
                  <w:divBdr>
                    <w:top w:val="none" w:sz="0" w:space="0" w:color="auto"/>
                    <w:left w:val="none" w:sz="0" w:space="0" w:color="auto"/>
                    <w:bottom w:val="none" w:sz="0" w:space="0" w:color="auto"/>
                    <w:right w:val="none" w:sz="0" w:space="0" w:color="auto"/>
                  </w:divBdr>
                  <w:divsChild>
                    <w:div w:id="1439636895">
                      <w:marLeft w:val="0"/>
                      <w:marRight w:val="0"/>
                      <w:marTop w:val="0"/>
                      <w:marBottom w:val="0"/>
                      <w:divBdr>
                        <w:top w:val="none" w:sz="0" w:space="0" w:color="auto"/>
                        <w:left w:val="none" w:sz="0" w:space="0" w:color="auto"/>
                        <w:bottom w:val="none" w:sz="0" w:space="0" w:color="auto"/>
                        <w:right w:val="none" w:sz="0" w:space="0" w:color="auto"/>
                      </w:divBdr>
                    </w:div>
                  </w:divsChild>
                </w:div>
                <w:div w:id="534734024">
                  <w:marLeft w:val="0"/>
                  <w:marRight w:val="0"/>
                  <w:marTop w:val="0"/>
                  <w:marBottom w:val="0"/>
                  <w:divBdr>
                    <w:top w:val="none" w:sz="0" w:space="0" w:color="auto"/>
                    <w:left w:val="none" w:sz="0" w:space="0" w:color="auto"/>
                    <w:bottom w:val="none" w:sz="0" w:space="0" w:color="auto"/>
                    <w:right w:val="none" w:sz="0" w:space="0" w:color="auto"/>
                  </w:divBdr>
                  <w:divsChild>
                    <w:div w:id="266891082">
                      <w:marLeft w:val="0"/>
                      <w:marRight w:val="0"/>
                      <w:marTop w:val="0"/>
                      <w:marBottom w:val="0"/>
                      <w:divBdr>
                        <w:top w:val="none" w:sz="0" w:space="0" w:color="auto"/>
                        <w:left w:val="none" w:sz="0" w:space="0" w:color="auto"/>
                        <w:bottom w:val="none" w:sz="0" w:space="0" w:color="auto"/>
                        <w:right w:val="none" w:sz="0" w:space="0" w:color="auto"/>
                      </w:divBdr>
                    </w:div>
                  </w:divsChild>
                </w:div>
                <w:div w:id="1419059178">
                  <w:marLeft w:val="0"/>
                  <w:marRight w:val="0"/>
                  <w:marTop w:val="0"/>
                  <w:marBottom w:val="0"/>
                  <w:divBdr>
                    <w:top w:val="none" w:sz="0" w:space="0" w:color="auto"/>
                    <w:left w:val="none" w:sz="0" w:space="0" w:color="auto"/>
                    <w:bottom w:val="none" w:sz="0" w:space="0" w:color="auto"/>
                    <w:right w:val="none" w:sz="0" w:space="0" w:color="auto"/>
                  </w:divBdr>
                  <w:divsChild>
                    <w:div w:id="1837917707">
                      <w:marLeft w:val="0"/>
                      <w:marRight w:val="0"/>
                      <w:marTop w:val="0"/>
                      <w:marBottom w:val="0"/>
                      <w:divBdr>
                        <w:top w:val="none" w:sz="0" w:space="0" w:color="auto"/>
                        <w:left w:val="none" w:sz="0" w:space="0" w:color="auto"/>
                        <w:bottom w:val="none" w:sz="0" w:space="0" w:color="auto"/>
                        <w:right w:val="none" w:sz="0" w:space="0" w:color="auto"/>
                      </w:divBdr>
                    </w:div>
                  </w:divsChild>
                </w:div>
                <w:div w:id="1538161766">
                  <w:marLeft w:val="0"/>
                  <w:marRight w:val="0"/>
                  <w:marTop w:val="0"/>
                  <w:marBottom w:val="0"/>
                  <w:divBdr>
                    <w:top w:val="none" w:sz="0" w:space="0" w:color="auto"/>
                    <w:left w:val="none" w:sz="0" w:space="0" w:color="auto"/>
                    <w:bottom w:val="none" w:sz="0" w:space="0" w:color="auto"/>
                    <w:right w:val="none" w:sz="0" w:space="0" w:color="auto"/>
                  </w:divBdr>
                  <w:divsChild>
                    <w:div w:id="1776246713">
                      <w:marLeft w:val="0"/>
                      <w:marRight w:val="0"/>
                      <w:marTop w:val="0"/>
                      <w:marBottom w:val="0"/>
                      <w:divBdr>
                        <w:top w:val="none" w:sz="0" w:space="0" w:color="auto"/>
                        <w:left w:val="none" w:sz="0" w:space="0" w:color="auto"/>
                        <w:bottom w:val="none" w:sz="0" w:space="0" w:color="auto"/>
                        <w:right w:val="none" w:sz="0" w:space="0" w:color="auto"/>
                      </w:divBdr>
                    </w:div>
                  </w:divsChild>
                </w:div>
                <w:div w:id="565802583">
                  <w:marLeft w:val="0"/>
                  <w:marRight w:val="0"/>
                  <w:marTop w:val="0"/>
                  <w:marBottom w:val="0"/>
                  <w:divBdr>
                    <w:top w:val="none" w:sz="0" w:space="0" w:color="auto"/>
                    <w:left w:val="none" w:sz="0" w:space="0" w:color="auto"/>
                    <w:bottom w:val="none" w:sz="0" w:space="0" w:color="auto"/>
                    <w:right w:val="none" w:sz="0" w:space="0" w:color="auto"/>
                  </w:divBdr>
                  <w:divsChild>
                    <w:div w:id="20058451">
                      <w:marLeft w:val="0"/>
                      <w:marRight w:val="0"/>
                      <w:marTop w:val="0"/>
                      <w:marBottom w:val="0"/>
                      <w:divBdr>
                        <w:top w:val="none" w:sz="0" w:space="0" w:color="auto"/>
                        <w:left w:val="none" w:sz="0" w:space="0" w:color="auto"/>
                        <w:bottom w:val="none" w:sz="0" w:space="0" w:color="auto"/>
                        <w:right w:val="none" w:sz="0" w:space="0" w:color="auto"/>
                      </w:divBdr>
                    </w:div>
                  </w:divsChild>
                </w:div>
                <w:div w:id="1278365387">
                  <w:marLeft w:val="0"/>
                  <w:marRight w:val="0"/>
                  <w:marTop w:val="0"/>
                  <w:marBottom w:val="0"/>
                  <w:divBdr>
                    <w:top w:val="none" w:sz="0" w:space="0" w:color="auto"/>
                    <w:left w:val="none" w:sz="0" w:space="0" w:color="auto"/>
                    <w:bottom w:val="none" w:sz="0" w:space="0" w:color="auto"/>
                    <w:right w:val="none" w:sz="0" w:space="0" w:color="auto"/>
                  </w:divBdr>
                  <w:divsChild>
                    <w:div w:id="345404960">
                      <w:marLeft w:val="0"/>
                      <w:marRight w:val="0"/>
                      <w:marTop w:val="0"/>
                      <w:marBottom w:val="0"/>
                      <w:divBdr>
                        <w:top w:val="none" w:sz="0" w:space="0" w:color="auto"/>
                        <w:left w:val="none" w:sz="0" w:space="0" w:color="auto"/>
                        <w:bottom w:val="none" w:sz="0" w:space="0" w:color="auto"/>
                        <w:right w:val="none" w:sz="0" w:space="0" w:color="auto"/>
                      </w:divBdr>
                    </w:div>
                  </w:divsChild>
                </w:div>
                <w:div w:id="373308271">
                  <w:marLeft w:val="0"/>
                  <w:marRight w:val="0"/>
                  <w:marTop w:val="0"/>
                  <w:marBottom w:val="0"/>
                  <w:divBdr>
                    <w:top w:val="none" w:sz="0" w:space="0" w:color="auto"/>
                    <w:left w:val="none" w:sz="0" w:space="0" w:color="auto"/>
                    <w:bottom w:val="none" w:sz="0" w:space="0" w:color="auto"/>
                    <w:right w:val="none" w:sz="0" w:space="0" w:color="auto"/>
                  </w:divBdr>
                  <w:divsChild>
                    <w:div w:id="1586845432">
                      <w:marLeft w:val="0"/>
                      <w:marRight w:val="0"/>
                      <w:marTop w:val="0"/>
                      <w:marBottom w:val="0"/>
                      <w:divBdr>
                        <w:top w:val="none" w:sz="0" w:space="0" w:color="auto"/>
                        <w:left w:val="none" w:sz="0" w:space="0" w:color="auto"/>
                        <w:bottom w:val="none" w:sz="0" w:space="0" w:color="auto"/>
                        <w:right w:val="none" w:sz="0" w:space="0" w:color="auto"/>
                      </w:divBdr>
                    </w:div>
                  </w:divsChild>
                </w:div>
                <w:div w:id="201551796">
                  <w:marLeft w:val="0"/>
                  <w:marRight w:val="0"/>
                  <w:marTop w:val="0"/>
                  <w:marBottom w:val="0"/>
                  <w:divBdr>
                    <w:top w:val="none" w:sz="0" w:space="0" w:color="auto"/>
                    <w:left w:val="none" w:sz="0" w:space="0" w:color="auto"/>
                    <w:bottom w:val="none" w:sz="0" w:space="0" w:color="auto"/>
                    <w:right w:val="none" w:sz="0" w:space="0" w:color="auto"/>
                  </w:divBdr>
                  <w:divsChild>
                    <w:div w:id="515311133">
                      <w:marLeft w:val="0"/>
                      <w:marRight w:val="0"/>
                      <w:marTop w:val="0"/>
                      <w:marBottom w:val="0"/>
                      <w:divBdr>
                        <w:top w:val="none" w:sz="0" w:space="0" w:color="auto"/>
                        <w:left w:val="none" w:sz="0" w:space="0" w:color="auto"/>
                        <w:bottom w:val="none" w:sz="0" w:space="0" w:color="auto"/>
                        <w:right w:val="none" w:sz="0" w:space="0" w:color="auto"/>
                      </w:divBdr>
                    </w:div>
                  </w:divsChild>
                </w:div>
                <w:div w:id="2031687762">
                  <w:marLeft w:val="0"/>
                  <w:marRight w:val="0"/>
                  <w:marTop w:val="0"/>
                  <w:marBottom w:val="0"/>
                  <w:divBdr>
                    <w:top w:val="none" w:sz="0" w:space="0" w:color="auto"/>
                    <w:left w:val="none" w:sz="0" w:space="0" w:color="auto"/>
                    <w:bottom w:val="none" w:sz="0" w:space="0" w:color="auto"/>
                    <w:right w:val="none" w:sz="0" w:space="0" w:color="auto"/>
                  </w:divBdr>
                  <w:divsChild>
                    <w:div w:id="167733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3624">
          <w:marLeft w:val="0"/>
          <w:marRight w:val="0"/>
          <w:marTop w:val="0"/>
          <w:marBottom w:val="0"/>
          <w:divBdr>
            <w:top w:val="none" w:sz="0" w:space="0" w:color="auto"/>
            <w:left w:val="none" w:sz="0" w:space="0" w:color="auto"/>
            <w:bottom w:val="none" w:sz="0" w:space="0" w:color="auto"/>
            <w:right w:val="none" w:sz="0" w:space="0" w:color="auto"/>
          </w:divBdr>
        </w:div>
        <w:div w:id="1848788259">
          <w:marLeft w:val="0"/>
          <w:marRight w:val="0"/>
          <w:marTop w:val="0"/>
          <w:marBottom w:val="0"/>
          <w:divBdr>
            <w:top w:val="none" w:sz="0" w:space="0" w:color="auto"/>
            <w:left w:val="none" w:sz="0" w:space="0" w:color="auto"/>
            <w:bottom w:val="none" w:sz="0" w:space="0" w:color="auto"/>
            <w:right w:val="none" w:sz="0" w:space="0" w:color="auto"/>
          </w:divBdr>
        </w:div>
        <w:div w:id="2101871502">
          <w:marLeft w:val="0"/>
          <w:marRight w:val="0"/>
          <w:marTop w:val="0"/>
          <w:marBottom w:val="0"/>
          <w:divBdr>
            <w:top w:val="none" w:sz="0" w:space="0" w:color="auto"/>
            <w:left w:val="none" w:sz="0" w:space="0" w:color="auto"/>
            <w:bottom w:val="none" w:sz="0" w:space="0" w:color="auto"/>
            <w:right w:val="none" w:sz="0" w:space="0" w:color="auto"/>
          </w:divBdr>
        </w:div>
        <w:div w:id="1876503760">
          <w:marLeft w:val="0"/>
          <w:marRight w:val="0"/>
          <w:marTop w:val="0"/>
          <w:marBottom w:val="0"/>
          <w:divBdr>
            <w:top w:val="none" w:sz="0" w:space="0" w:color="auto"/>
            <w:left w:val="none" w:sz="0" w:space="0" w:color="auto"/>
            <w:bottom w:val="none" w:sz="0" w:space="0" w:color="auto"/>
            <w:right w:val="none" w:sz="0" w:space="0" w:color="auto"/>
          </w:divBdr>
        </w:div>
        <w:div w:id="1021584512">
          <w:marLeft w:val="0"/>
          <w:marRight w:val="0"/>
          <w:marTop w:val="0"/>
          <w:marBottom w:val="0"/>
          <w:divBdr>
            <w:top w:val="none" w:sz="0" w:space="0" w:color="auto"/>
            <w:left w:val="none" w:sz="0" w:space="0" w:color="auto"/>
            <w:bottom w:val="none" w:sz="0" w:space="0" w:color="auto"/>
            <w:right w:val="none" w:sz="0" w:space="0" w:color="auto"/>
          </w:divBdr>
        </w:div>
        <w:div w:id="1668508846">
          <w:marLeft w:val="0"/>
          <w:marRight w:val="0"/>
          <w:marTop w:val="0"/>
          <w:marBottom w:val="0"/>
          <w:divBdr>
            <w:top w:val="none" w:sz="0" w:space="0" w:color="auto"/>
            <w:left w:val="none" w:sz="0" w:space="0" w:color="auto"/>
            <w:bottom w:val="none" w:sz="0" w:space="0" w:color="auto"/>
            <w:right w:val="none" w:sz="0" w:space="0" w:color="auto"/>
          </w:divBdr>
          <w:divsChild>
            <w:div w:id="1866825266">
              <w:marLeft w:val="-75"/>
              <w:marRight w:val="0"/>
              <w:marTop w:val="30"/>
              <w:marBottom w:val="30"/>
              <w:divBdr>
                <w:top w:val="none" w:sz="0" w:space="0" w:color="auto"/>
                <w:left w:val="none" w:sz="0" w:space="0" w:color="auto"/>
                <w:bottom w:val="none" w:sz="0" w:space="0" w:color="auto"/>
                <w:right w:val="none" w:sz="0" w:space="0" w:color="auto"/>
              </w:divBdr>
              <w:divsChild>
                <w:div w:id="414320776">
                  <w:marLeft w:val="0"/>
                  <w:marRight w:val="0"/>
                  <w:marTop w:val="0"/>
                  <w:marBottom w:val="0"/>
                  <w:divBdr>
                    <w:top w:val="none" w:sz="0" w:space="0" w:color="auto"/>
                    <w:left w:val="none" w:sz="0" w:space="0" w:color="auto"/>
                    <w:bottom w:val="none" w:sz="0" w:space="0" w:color="auto"/>
                    <w:right w:val="none" w:sz="0" w:space="0" w:color="auto"/>
                  </w:divBdr>
                  <w:divsChild>
                    <w:div w:id="1156461579">
                      <w:marLeft w:val="0"/>
                      <w:marRight w:val="0"/>
                      <w:marTop w:val="0"/>
                      <w:marBottom w:val="0"/>
                      <w:divBdr>
                        <w:top w:val="none" w:sz="0" w:space="0" w:color="auto"/>
                        <w:left w:val="none" w:sz="0" w:space="0" w:color="auto"/>
                        <w:bottom w:val="none" w:sz="0" w:space="0" w:color="auto"/>
                        <w:right w:val="none" w:sz="0" w:space="0" w:color="auto"/>
                      </w:divBdr>
                    </w:div>
                  </w:divsChild>
                </w:div>
                <w:div w:id="1883201607">
                  <w:marLeft w:val="0"/>
                  <w:marRight w:val="0"/>
                  <w:marTop w:val="0"/>
                  <w:marBottom w:val="0"/>
                  <w:divBdr>
                    <w:top w:val="none" w:sz="0" w:space="0" w:color="auto"/>
                    <w:left w:val="none" w:sz="0" w:space="0" w:color="auto"/>
                    <w:bottom w:val="none" w:sz="0" w:space="0" w:color="auto"/>
                    <w:right w:val="none" w:sz="0" w:space="0" w:color="auto"/>
                  </w:divBdr>
                  <w:divsChild>
                    <w:div w:id="1243492298">
                      <w:marLeft w:val="0"/>
                      <w:marRight w:val="0"/>
                      <w:marTop w:val="0"/>
                      <w:marBottom w:val="0"/>
                      <w:divBdr>
                        <w:top w:val="none" w:sz="0" w:space="0" w:color="auto"/>
                        <w:left w:val="none" w:sz="0" w:space="0" w:color="auto"/>
                        <w:bottom w:val="none" w:sz="0" w:space="0" w:color="auto"/>
                        <w:right w:val="none" w:sz="0" w:space="0" w:color="auto"/>
                      </w:divBdr>
                    </w:div>
                  </w:divsChild>
                </w:div>
                <w:div w:id="1472406677">
                  <w:marLeft w:val="0"/>
                  <w:marRight w:val="0"/>
                  <w:marTop w:val="0"/>
                  <w:marBottom w:val="0"/>
                  <w:divBdr>
                    <w:top w:val="none" w:sz="0" w:space="0" w:color="auto"/>
                    <w:left w:val="none" w:sz="0" w:space="0" w:color="auto"/>
                    <w:bottom w:val="none" w:sz="0" w:space="0" w:color="auto"/>
                    <w:right w:val="none" w:sz="0" w:space="0" w:color="auto"/>
                  </w:divBdr>
                  <w:divsChild>
                    <w:div w:id="768502550">
                      <w:marLeft w:val="0"/>
                      <w:marRight w:val="0"/>
                      <w:marTop w:val="0"/>
                      <w:marBottom w:val="0"/>
                      <w:divBdr>
                        <w:top w:val="none" w:sz="0" w:space="0" w:color="auto"/>
                        <w:left w:val="none" w:sz="0" w:space="0" w:color="auto"/>
                        <w:bottom w:val="none" w:sz="0" w:space="0" w:color="auto"/>
                        <w:right w:val="none" w:sz="0" w:space="0" w:color="auto"/>
                      </w:divBdr>
                    </w:div>
                  </w:divsChild>
                </w:div>
                <w:div w:id="1849977573">
                  <w:marLeft w:val="0"/>
                  <w:marRight w:val="0"/>
                  <w:marTop w:val="0"/>
                  <w:marBottom w:val="0"/>
                  <w:divBdr>
                    <w:top w:val="none" w:sz="0" w:space="0" w:color="auto"/>
                    <w:left w:val="none" w:sz="0" w:space="0" w:color="auto"/>
                    <w:bottom w:val="none" w:sz="0" w:space="0" w:color="auto"/>
                    <w:right w:val="none" w:sz="0" w:space="0" w:color="auto"/>
                  </w:divBdr>
                  <w:divsChild>
                    <w:div w:id="1771394490">
                      <w:marLeft w:val="0"/>
                      <w:marRight w:val="0"/>
                      <w:marTop w:val="0"/>
                      <w:marBottom w:val="0"/>
                      <w:divBdr>
                        <w:top w:val="none" w:sz="0" w:space="0" w:color="auto"/>
                        <w:left w:val="none" w:sz="0" w:space="0" w:color="auto"/>
                        <w:bottom w:val="none" w:sz="0" w:space="0" w:color="auto"/>
                        <w:right w:val="none" w:sz="0" w:space="0" w:color="auto"/>
                      </w:divBdr>
                    </w:div>
                  </w:divsChild>
                </w:div>
                <w:div w:id="67848376">
                  <w:marLeft w:val="0"/>
                  <w:marRight w:val="0"/>
                  <w:marTop w:val="0"/>
                  <w:marBottom w:val="0"/>
                  <w:divBdr>
                    <w:top w:val="none" w:sz="0" w:space="0" w:color="auto"/>
                    <w:left w:val="none" w:sz="0" w:space="0" w:color="auto"/>
                    <w:bottom w:val="none" w:sz="0" w:space="0" w:color="auto"/>
                    <w:right w:val="none" w:sz="0" w:space="0" w:color="auto"/>
                  </w:divBdr>
                  <w:divsChild>
                    <w:div w:id="159778333">
                      <w:marLeft w:val="0"/>
                      <w:marRight w:val="0"/>
                      <w:marTop w:val="0"/>
                      <w:marBottom w:val="0"/>
                      <w:divBdr>
                        <w:top w:val="none" w:sz="0" w:space="0" w:color="auto"/>
                        <w:left w:val="none" w:sz="0" w:space="0" w:color="auto"/>
                        <w:bottom w:val="none" w:sz="0" w:space="0" w:color="auto"/>
                        <w:right w:val="none" w:sz="0" w:space="0" w:color="auto"/>
                      </w:divBdr>
                    </w:div>
                  </w:divsChild>
                </w:div>
                <w:div w:id="665550700">
                  <w:marLeft w:val="0"/>
                  <w:marRight w:val="0"/>
                  <w:marTop w:val="0"/>
                  <w:marBottom w:val="0"/>
                  <w:divBdr>
                    <w:top w:val="none" w:sz="0" w:space="0" w:color="auto"/>
                    <w:left w:val="none" w:sz="0" w:space="0" w:color="auto"/>
                    <w:bottom w:val="none" w:sz="0" w:space="0" w:color="auto"/>
                    <w:right w:val="none" w:sz="0" w:space="0" w:color="auto"/>
                  </w:divBdr>
                  <w:divsChild>
                    <w:div w:id="1637562292">
                      <w:marLeft w:val="0"/>
                      <w:marRight w:val="0"/>
                      <w:marTop w:val="0"/>
                      <w:marBottom w:val="0"/>
                      <w:divBdr>
                        <w:top w:val="none" w:sz="0" w:space="0" w:color="auto"/>
                        <w:left w:val="none" w:sz="0" w:space="0" w:color="auto"/>
                        <w:bottom w:val="none" w:sz="0" w:space="0" w:color="auto"/>
                        <w:right w:val="none" w:sz="0" w:space="0" w:color="auto"/>
                      </w:divBdr>
                    </w:div>
                    <w:div w:id="274335409">
                      <w:marLeft w:val="0"/>
                      <w:marRight w:val="0"/>
                      <w:marTop w:val="0"/>
                      <w:marBottom w:val="0"/>
                      <w:divBdr>
                        <w:top w:val="none" w:sz="0" w:space="0" w:color="auto"/>
                        <w:left w:val="none" w:sz="0" w:space="0" w:color="auto"/>
                        <w:bottom w:val="none" w:sz="0" w:space="0" w:color="auto"/>
                        <w:right w:val="none" w:sz="0" w:space="0" w:color="auto"/>
                      </w:divBdr>
                    </w:div>
                    <w:div w:id="970089723">
                      <w:marLeft w:val="0"/>
                      <w:marRight w:val="0"/>
                      <w:marTop w:val="0"/>
                      <w:marBottom w:val="0"/>
                      <w:divBdr>
                        <w:top w:val="none" w:sz="0" w:space="0" w:color="auto"/>
                        <w:left w:val="none" w:sz="0" w:space="0" w:color="auto"/>
                        <w:bottom w:val="none" w:sz="0" w:space="0" w:color="auto"/>
                        <w:right w:val="none" w:sz="0" w:space="0" w:color="auto"/>
                      </w:divBdr>
                    </w:div>
                    <w:div w:id="292445244">
                      <w:marLeft w:val="0"/>
                      <w:marRight w:val="0"/>
                      <w:marTop w:val="0"/>
                      <w:marBottom w:val="0"/>
                      <w:divBdr>
                        <w:top w:val="none" w:sz="0" w:space="0" w:color="auto"/>
                        <w:left w:val="none" w:sz="0" w:space="0" w:color="auto"/>
                        <w:bottom w:val="none" w:sz="0" w:space="0" w:color="auto"/>
                        <w:right w:val="none" w:sz="0" w:space="0" w:color="auto"/>
                      </w:divBdr>
                    </w:div>
                    <w:div w:id="2115703797">
                      <w:marLeft w:val="0"/>
                      <w:marRight w:val="0"/>
                      <w:marTop w:val="0"/>
                      <w:marBottom w:val="0"/>
                      <w:divBdr>
                        <w:top w:val="none" w:sz="0" w:space="0" w:color="auto"/>
                        <w:left w:val="none" w:sz="0" w:space="0" w:color="auto"/>
                        <w:bottom w:val="none" w:sz="0" w:space="0" w:color="auto"/>
                        <w:right w:val="none" w:sz="0" w:space="0" w:color="auto"/>
                      </w:divBdr>
                    </w:div>
                  </w:divsChild>
                </w:div>
                <w:div w:id="1278834478">
                  <w:marLeft w:val="0"/>
                  <w:marRight w:val="0"/>
                  <w:marTop w:val="0"/>
                  <w:marBottom w:val="0"/>
                  <w:divBdr>
                    <w:top w:val="none" w:sz="0" w:space="0" w:color="auto"/>
                    <w:left w:val="none" w:sz="0" w:space="0" w:color="auto"/>
                    <w:bottom w:val="none" w:sz="0" w:space="0" w:color="auto"/>
                    <w:right w:val="none" w:sz="0" w:space="0" w:color="auto"/>
                  </w:divBdr>
                  <w:divsChild>
                    <w:div w:id="1918397373">
                      <w:marLeft w:val="0"/>
                      <w:marRight w:val="0"/>
                      <w:marTop w:val="0"/>
                      <w:marBottom w:val="0"/>
                      <w:divBdr>
                        <w:top w:val="none" w:sz="0" w:space="0" w:color="auto"/>
                        <w:left w:val="none" w:sz="0" w:space="0" w:color="auto"/>
                        <w:bottom w:val="none" w:sz="0" w:space="0" w:color="auto"/>
                        <w:right w:val="none" w:sz="0" w:space="0" w:color="auto"/>
                      </w:divBdr>
                    </w:div>
                  </w:divsChild>
                </w:div>
                <w:div w:id="1693796671">
                  <w:marLeft w:val="0"/>
                  <w:marRight w:val="0"/>
                  <w:marTop w:val="0"/>
                  <w:marBottom w:val="0"/>
                  <w:divBdr>
                    <w:top w:val="none" w:sz="0" w:space="0" w:color="auto"/>
                    <w:left w:val="none" w:sz="0" w:space="0" w:color="auto"/>
                    <w:bottom w:val="none" w:sz="0" w:space="0" w:color="auto"/>
                    <w:right w:val="none" w:sz="0" w:space="0" w:color="auto"/>
                  </w:divBdr>
                  <w:divsChild>
                    <w:div w:id="959527409">
                      <w:marLeft w:val="0"/>
                      <w:marRight w:val="0"/>
                      <w:marTop w:val="0"/>
                      <w:marBottom w:val="0"/>
                      <w:divBdr>
                        <w:top w:val="none" w:sz="0" w:space="0" w:color="auto"/>
                        <w:left w:val="none" w:sz="0" w:space="0" w:color="auto"/>
                        <w:bottom w:val="none" w:sz="0" w:space="0" w:color="auto"/>
                        <w:right w:val="none" w:sz="0" w:space="0" w:color="auto"/>
                      </w:divBdr>
                    </w:div>
                  </w:divsChild>
                </w:div>
                <w:div w:id="922837495">
                  <w:marLeft w:val="0"/>
                  <w:marRight w:val="0"/>
                  <w:marTop w:val="0"/>
                  <w:marBottom w:val="0"/>
                  <w:divBdr>
                    <w:top w:val="none" w:sz="0" w:space="0" w:color="auto"/>
                    <w:left w:val="none" w:sz="0" w:space="0" w:color="auto"/>
                    <w:bottom w:val="none" w:sz="0" w:space="0" w:color="auto"/>
                    <w:right w:val="none" w:sz="0" w:space="0" w:color="auto"/>
                  </w:divBdr>
                  <w:divsChild>
                    <w:div w:id="465777056">
                      <w:marLeft w:val="0"/>
                      <w:marRight w:val="0"/>
                      <w:marTop w:val="0"/>
                      <w:marBottom w:val="0"/>
                      <w:divBdr>
                        <w:top w:val="none" w:sz="0" w:space="0" w:color="auto"/>
                        <w:left w:val="none" w:sz="0" w:space="0" w:color="auto"/>
                        <w:bottom w:val="none" w:sz="0" w:space="0" w:color="auto"/>
                        <w:right w:val="none" w:sz="0" w:space="0" w:color="auto"/>
                      </w:divBdr>
                    </w:div>
                    <w:div w:id="1384449958">
                      <w:marLeft w:val="0"/>
                      <w:marRight w:val="0"/>
                      <w:marTop w:val="0"/>
                      <w:marBottom w:val="0"/>
                      <w:divBdr>
                        <w:top w:val="none" w:sz="0" w:space="0" w:color="auto"/>
                        <w:left w:val="none" w:sz="0" w:space="0" w:color="auto"/>
                        <w:bottom w:val="none" w:sz="0" w:space="0" w:color="auto"/>
                        <w:right w:val="none" w:sz="0" w:space="0" w:color="auto"/>
                      </w:divBdr>
                    </w:div>
                    <w:div w:id="1723096702">
                      <w:marLeft w:val="0"/>
                      <w:marRight w:val="0"/>
                      <w:marTop w:val="0"/>
                      <w:marBottom w:val="0"/>
                      <w:divBdr>
                        <w:top w:val="none" w:sz="0" w:space="0" w:color="auto"/>
                        <w:left w:val="none" w:sz="0" w:space="0" w:color="auto"/>
                        <w:bottom w:val="none" w:sz="0" w:space="0" w:color="auto"/>
                        <w:right w:val="none" w:sz="0" w:space="0" w:color="auto"/>
                      </w:divBdr>
                    </w:div>
                  </w:divsChild>
                </w:div>
                <w:div w:id="1362509019">
                  <w:marLeft w:val="0"/>
                  <w:marRight w:val="0"/>
                  <w:marTop w:val="0"/>
                  <w:marBottom w:val="0"/>
                  <w:divBdr>
                    <w:top w:val="none" w:sz="0" w:space="0" w:color="auto"/>
                    <w:left w:val="none" w:sz="0" w:space="0" w:color="auto"/>
                    <w:bottom w:val="none" w:sz="0" w:space="0" w:color="auto"/>
                    <w:right w:val="none" w:sz="0" w:space="0" w:color="auto"/>
                  </w:divBdr>
                  <w:divsChild>
                    <w:div w:id="1576238881">
                      <w:marLeft w:val="0"/>
                      <w:marRight w:val="0"/>
                      <w:marTop w:val="0"/>
                      <w:marBottom w:val="0"/>
                      <w:divBdr>
                        <w:top w:val="none" w:sz="0" w:space="0" w:color="auto"/>
                        <w:left w:val="none" w:sz="0" w:space="0" w:color="auto"/>
                        <w:bottom w:val="none" w:sz="0" w:space="0" w:color="auto"/>
                        <w:right w:val="none" w:sz="0" w:space="0" w:color="auto"/>
                      </w:divBdr>
                    </w:div>
                  </w:divsChild>
                </w:div>
                <w:div w:id="950631226">
                  <w:marLeft w:val="0"/>
                  <w:marRight w:val="0"/>
                  <w:marTop w:val="0"/>
                  <w:marBottom w:val="0"/>
                  <w:divBdr>
                    <w:top w:val="none" w:sz="0" w:space="0" w:color="auto"/>
                    <w:left w:val="none" w:sz="0" w:space="0" w:color="auto"/>
                    <w:bottom w:val="none" w:sz="0" w:space="0" w:color="auto"/>
                    <w:right w:val="none" w:sz="0" w:space="0" w:color="auto"/>
                  </w:divBdr>
                  <w:divsChild>
                    <w:div w:id="1125395210">
                      <w:marLeft w:val="0"/>
                      <w:marRight w:val="0"/>
                      <w:marTop w:val="0"/>
                      <w:marBottom w:val="0"/>
                      <w:divBdr>
                        <w:top w:val="none" w:sz="0" w:space="0" w:color="auto"/>
                        <w:left w:val="none" w:sz="0" w:space="0" w:color="auto"/>
                        <w:bottom w:val="none" w:sz="0" w:space="0" w:color="auto"/>
                        <w:right w:val="none" w:sz="0" w:space="0" w:color="auto"/>
                      </w:divBdr>
                    </w:div>
                  </w:divsChild>
                </w:div>
                <w:div w:id="156581242">
                  <w:marLeft w:val="0"/>
                  <w:marRight w:val="0"/>
                  <w:marTop w:val="0"/>
                  <w:marBottom w:val="0"/>
                  <w:divBdr>
                    <w:top w:val="none" w:sz="0" w:space="0" w:color="auto"/>
                    <w:left w:val="none" w:sz="0" w:space="0" w:color="auto"/>
                    <w:bottom w:val="none" w:sz="0" w:space="0" w:color="auto"/>
                    <w:right w:val="none" w:sz="0" w:space="0" w:color="auto"/>
                  </w:divBdr>
                  <w:divsChild>
                    <w:div w:id="448359997">
                      <w:marLeft w:val="0"/>
                      <w:marRight w:val="0"/>
                      <w:marTop w:val="0"/>
                      <w:marBottom w:val="0"/>
                      <w:divBdr>
                        <w:top w:val="none" w:sz="0" w:space="0" w:color="auto"/>
                        <w:left w:val="none" w:sz="0" w:space="0" w:color="auto"/>
                        <w:bottom w:val="none" w:sz="0" w:space="0" w:color="auto"/>
                        <w:right w:val="none" w:sz="0" w:space="0" w:color="auto"/>
                      </w:divBdr>
                    </w:div>
                    <w:div w:id="1302999622">
                      <w:marLeft w:val="0"/>
                      <w:marRight w:val="0"/>
                      <w:marTop w:val="0"/>
                      <w:marBottom w:val="0"/>
                      <w:divBdr>
                        <w:top w:val="none" w:sz="0" w:space="0" w:color="auto"/>
                        <w:left w:val="none" w:sz="0" w:space="0" w:color="auto"/>
                        <w:bottom w:val="none" w:sz="0" w:space="0" w:color="auto"/>
                        <w:right w:val="none" w:sz="0" w:space="0" w:color="auto"/>
                      </w:divBdr>
                    </w:div>
                    <w:div w:id="1029841090">
                      <w:marLeft w:val="0"/>
                      <w:marRight w:val="0"/>
                      <w:marTop w:val="0"/>
                      <w:marBottom w:val="0"/>
                      <w:divBdr>
                        <w:top w:val="none" w:sz="0" w:space="0" w:color="auto"/>
                        <w:left w:val="none" w:sz="0" w:space="0" w:color="auto"/>
                        <w:bottom w:val="none" w:sz="0" w:space="0" w:color="auto"/>
                        <w:right w:val="none" w:sz="0" w:space="0" w:color="auto"/>
                      </w:divBdr>
                    </w:div>
                    <w:div w:id="1385837847">
                      <w:marLeft w:val="0"/>
                      <w:marRight w:val="0"/>
                      <w:marTop w:val="0"/>
                      <w:marBottom w:val="0"/>
                      <w:divBdr>
                        <w:top w:val="none" w:sz="0" w:space="0" w:color="auto"/>
                        <w:left w:val="none" w:sz="0" w:space="0" w:color="auto"/>
                        <w:bottom w:val="none" w:sz="0" w:space="0" w:color="auto"/>
                        <w:right w:val="none" w:sz="0" w:space="0" w:color="auto"/>
                      </w:divBdr>
                    </w:div>
                    <w:div w:id="1132795319">
                      <w:marLeft w:val="0"/>
                      <w:marRight w:val="0"/>
                      <w:marTop w:val="0"/>
                      <w:marBottom w:val="0"/>
                      <w:divBdr>
                        <w:top w:val="none" w:sz="0" w:space="0" w:color="auto"/>
                        <w:left w:val="none" w:sz="0" w:space="0" w:color="auto"/>
                        <w:bottom w:val="none" w:sz="0" w:space="0" w:color="auto"/>
                        <w:right w:val="none" w:sz="0" w:space="0" w:color="auto"/>
                      </w:divBdr>
                    </w:div>
                  </w:divsChild>
                </w:div>
                <w:div w:id="43214815">
                  <w:marLeft w:val="0"/>
                  <w:marRight w:val="0"/>
                  <w:marTop w:val="0"/>
                  <w:marBottom w:val="0"/>
                  <w:divBdr>
                    <w:top w:val="none" w:sz="0" w:space="0" w:color="auto"/>
                    <w:left w:val="none" w:sz="0" w:space="0" w:color="auto"/>
                    <w:bottom w:val="none" w:sz="0" w:space="0" w:color="auto"/>
                    <w:right w:val="none" w:sz="0" w:space="0" w:color="auto"/>
                  </w:divBdr>
                  <w:divsChild>
                    <w:div w:id="238491343">
                      <w:marLeft w:val="0"/>
                      <w:marRight w:val="0"/>
                      <w:marTop w:val="0"/>
                      <w:marBottom w:val="0"/>
                      <w:divBdr>
                        <w:top w:val="none" w:sz="0" w:space="0" w:color="auto"/>
                        <w:left w:val="none" w:sz="0" w:space="0" w:color="auto"/>
                        <w:bottom w:val="none" w:sz="0" w:space="0" w:color="auto"/>
                        <w:right w:val="none" w:sz="0" w:space="0" w:color="auto"/>
                      </w:divBdr>
                    </w:div>
                  </w:divsChild>
                </w:div>
                <w:div w:id="1863856749">
                  <w:marLeft w:val="0"/>
                  <w:marRight w:val="0"/>
                  <w:marTop w:val="0"/>
                  <w:marBottom w:val="0"/>
                  <w:divBdr>
                    <w:top w:val="none" w:sz="0" w:space="0" w:color="auto"/>
                    <w:left w:val="none" w:sz="0" w:space="0" w:color="auto"/>
                    <w:bottom w:val="none" w:sz="0" w:space="0" w:color="auto"/>
                    <w:right w:val="none" w:sz="0" w:space="0" w:color="auto"/>
                  </w:divBdr>
                  <w:divsChild>
                    <w:div w:id="168329088">
                      <w:marLeft w:val="0"/>
                      <w:marRight w:val="0"/>
                      <w:marTop w:val="0"/>
                      <w:marBottom w:val="0"/>
                      <w:divBdr>
                        <w:top w:val="none" w:sz="0" w:space="0" w:color="auto"/>
                        <w:left w:val="none" w:sz="0" w:space="0" w:color="auto"/>
                        <w:bottom w:val="none" w:sz="0" w:space="0" w:color="auto"/>
                        <w:right w:val="none" w:sz="0" w:space="0" w:color="auto"/>
                      </w:divBdr>
                    </w:div>
                  </w:divsChild>
                </w:div>
                <w:div w:id="395249244">
                  <w:marLeft w:val="0"/>
                  <w:marRight w:val="0"/>
                  <w:marTop w:val="0"/>
                  <w:marBottom w:val="0"/>
                  <w:divBdr>
                    <w:top w:val="none" w:sz="0" w:space="0" w:color="auto"/>
                    <w:left w:val="none" w:sz="0" w:space="0" w:color="auto"/>
                    <w:bottom w:val="none" w:sz="0" w:space="0" w:color="auto"/>
                    <w:right w:val="none" w:sz="0" w:space="0" w:color="auto"/>
                  </w:divBdr>
                  <w:divsChild>
                    <w:div w:id="142088648">
                      <w:marLeft w:val="0"/>
                      <w:marRight w:val="0"/>
                      <w:marTop w:val="0"/>
                      <w:marBottom w:val="0"/>
                      <w:divBdr>
                        <w:top w:val="none" w:sz="0" w:space="0" w:color="auto"/>
                        <w:left w:val="none" w:sz="0" w:space="0" w:color="auto"/>
                        <w:bottom w:val="none" w:sz="0" w:space="0" w:color="auto"/>
                        <w:right w:val="none" w:sz="0" w:space="0" w:color="auto"/>
                      </w:divBdr>
                    </w:div>
                    <w:div w:id="473257831">
                      <w:marLeft w:val="0"/>
                      <w:marRight w:val="0"/>
                      <w:marTop w:val="0"/>
                      <w:marBottom w:val="0"/>
                      <w:divBdr>
                        <w:top w:val="none" w:sz="0" w:space="0" w:color="auto"/>
                        <w:left w:val="none" w:sz="0" w:space="0" w:color="auto"/>
                        <w:bottom w:val="none" w:sz="0" w:space="0" w:color="auto"/>
                        <w:right w:val="none" w:sz="0" w:space="0" w:color="auto"/>
                      </w:divBdr>
                    </w:div>
                    <w:div w:id="1046100314">
                      <w:marLeft w:val="0"/>
                      <w:marRight w:val="0"/>
                      <w:marTop w:val="0"/>
                      <w:marBottom w:val="0"/>
                      <w:divBdr>
                        <w:top w:val="none" w:sz="0" w:space="0" w:color="auto"/>
                        <w:left w:val="none" w:sz="0" w:space="0" w:color="auto"/>
                        <w:bottom w:val="none" w:sz="0" w:space="0" w:color="auto"/>
                        <w:right w:val="none" w:sz="0" w:space="0" w:color="auto"/>
                      </w:divBdr>
                    </w:div>
                    <w:div w:id="1146434196">
                      <w:marLeft w:val="0"/>
                      <w:marRight w:val="0"/>
                      <w:marTop w:val="0"/>
                      <w:marBottom w:val="0"/>
                      <w:divBdr>
                        <w:top w:val="none" w:sz="0" w:space="0" w:color="auto"/>
                        <w:left w:val="none" w:sz="0" w:space="0" w:color="auto"/>
                        <w:bottom w:val="none" w:sz="0" w:space="0" w:color="auto"/>
                        <w:right w:val="none" w:sz="0" w:space="0" w:color="auto"/>
                      </w:divBdr>
                    </w:div>
                    <w:div w:id="1551722654">
                      <w:marLeft w:val="0"/>
                      <w:marRight w:val="0"/>
                      <w:marTop w:val="0"/>
                      <w:marBottom w:val="0"/>
                      <w:divBdr>
                        <w:top w:val="none" w:sz="0" w:space="0" w:color="auto"/>
                        <w:left w:val="none" w:sz="0" w:space="0" w:color="auto"/>
                        <w:bottom w:val="none" w:sz="0" w:space="0" w:color="auto"/>
                        <w:right w:val="none" w:sz="0" w:space="0" w:color="auto"/>
                      </w:divBdr>
                    </w:div>
                  </w:divsChild>
                </w:div>
                <w:div w:id="1515267571">
                  <w:marLeft w:val="0"/>
                  <w:marRight w:val="0"/>
                  <w:marTop w:val="0"/>
                  <w:marBottom w:val="0"/>
                  <w:divBdr>
                    <w:top w:val="none" w:sz="0" w:space="0" w:color="auto"/>
                    <w:left w:val="none" w:sz="0" w:space="0" w:color="auto"/>
                    <w:bottom w:val="none" w:sz="0" w:space="0" w:color="auto"/>
                    <w:right w:val="none" w:sz="0" w:space="0" w:color="auto"/>
                  </w:divBdr>
                  <w:divsChild>
                    <w:div w:id="313489035">
                      <w:marLeft w:val="0"/>
                      <w:marRight w:val="0"/>
                      <w:marTop w:val="0"/>
                      <w:marBottom w:val="0"/>
                      <w:divBdr>
                        <w:top w:val="none" w:sz="0" w:space="0" w:color="auto"/>
                        <w:left w:val="none" w:sz="0" w:space="0" w:color="auto"/>
                        <w:bottom w:val="none" w:sz="0" w:space="0" w:color="auto"/>
                        <w:right w:val="none" w:sz="0" w:space="0" w:color="auto"/>
                      </w:divBdr>
                    </w:div>
                  </w:divsChild>
                </w:div>
                <w:div w:id="1867402491">
                  <w:marLeft w:val="0"/>
                  <w:marRight w:val="0"/>
                  <w:marTop w:val="0"/>
                  <w:marBottom w:val="0"/>
                  <w:divBdr>
                    <w:top w:val="none" w:sz="0" w:space="0" w:color="auto"/>
                    <w:left w:val="none" w:sz="0" w:space="0" w:color="auto"/>
                    <w:bottom w:val="none" w:sz="0" w:space="0" w:color="auto"/>
                    <w:right w:val="none" w:sz="0" w:space="0" w:color="auto"/>
                  </w:divBdr>
                  <w:divsChild>
                    <w:div w:id="1778404780">
                      <w:marLeft w:val="0"/>
                      <w:marRight w:val="0"/>
                      <w:marTop w:val="0"/>
                      <w:marBottom w:val="0"/>
                      <w:divBdr>
                        <w:top w:val="none" w:sz="0" w:space="0" w:color="auto"/>
                        <w:left w:val="none" w:sz="0" w:space="0" w:color="auto"/>
                        <w:bottom w:val="none" w:sz="0" w:space="0" w:color="auto"/>
                        <w:right w:val="none" w:sz="0" w:space="0" w:color="auto"/>
                      </w:divBdr>
                    </w:div>
                  </w:divsChild>
                </w:div>
                <w:div w:id="96490483">
                  <w:marLeft w:val="0"/>
                  <w:marRight w:val="0"/>
                  <w:marTop w:val="0"/>
                  <w:marBottom w:val="0"/>
                  <w:divBdr>
                    <w:top w:val="none" w:sz="0" w:space="0" w:color="auto"/>
                    <w:left w:val="none" w:sz="0" w:space="0" w:color="auto"/>
                    <w:bottom w:val="none" w:sz="0" w:space="0" w:color="auto"/>
                    <w:right w:val="none" w:sz="0" w:space="0" w:color="auto"/>
                  </w:divBdr>
                  <w:divsChild>
                    <w:div w:id="1428892909">
                      <w:marLeft w:val="0"/>
                      <w:marRight w:val="0"/>
                      <w:marTop w:val="0"/>
                      <w:marBottom w:val="0"/>
                      <w:divBdr>
                        <w:top w:val="none" w:sz="0" w:space="0" w:color="auto"/>
                        <w:left w:val="none" w:sz="0" w:space="0" w:color="auto"/>
                        <w:bottom w:val="none" w:sz="0" w:space="0" w:color="auto"/>
                        <w:right w:val="none" w:sz="0" w:space="0" w:color="auto"/>
                      </w:divBdr>
                    </w:div>
                    <w:div w:id="136380570">
                      <w:marLeft w:val="0"/>
                      <w:marRight w:val="0"/>
                      <w:marTop w:val="0"/>
                      <w:marBottom w:val="0"/>
                      <w:divBdr>
                        <w:top w:val="none" w:sz="0" w:space="0" w:color="auto"/>
                        <w:left w:val="none" w:sz="0" w:space="0" w:color="auto"/>
                        <w:bottom w:val="none" w:sz="0" w:space="0" w:color="auto"/>
                        <w:right w:val="none" w:sz="0" w:space="0" w:color="auto"/>
                      </w:divBdr>
                    </w:div>
                    <w:div w:id="765157966">
                      <w:marLeft w:val="0"/>
                      <w:marRight w:val="0"/>
                      <w:marTop w:val="0"/>
                      <w:marBottom w:val="0"/>
                      <w:divBdr>
                        <w:top w:val="none" w:sz="0" w:space="0" w:color="auto"/>
                        <w:left w:val="none" w:sz="0" w:space="0" w:color="auto"/>
                        <w:bottom w:val="none" w:sz="0" w:space="0" w:color="auto"/>
                        <w:right w:val="none" w:sz="0" w:space="0" w:color="auto"/>
                      </w:divBdr>
                    </w:div>
                    <w:div w:id="2009870787">
                      <w:marLeft w:val="0"/>
                      <w:marRight w:val="0"/>
                      <w:marTop w:val="0"/>
                      <w:marBottom w:val="0"/>
                      <w:divBdr>
                        <w:top w:val="none" w:sz="0" w:space="0" w:color="auto"/>
                        <w:left w:val="none" w:sz="0" w:space="0" w:color="auto"/>
                        <w:bottom w:val="none" w:sz="0" w:space="0" w:color="auto"/>
                        <w:right w:val="none" w:sz="0" w:space="0" w:color="auto"/>
                      </w:divBdr>
                    </w:div>
                    <w:div w:id="1740593737">
                      <w:marLeft w:val="0"/>
                      <w:marRight w:val="0"/>
                      <w:marTop w:val="0"/>
                      <w:marBottom w:val="0"/>
                      <w:divBdr>
                        <w:top w:val="none" w:sz="0" w:space="0" w:color="auto"/>
                        <w:left w:val="none" w:sz="0" w:space="0" w:color="auto"/>
                        <w:bottom w:val="none" w:sz="0" w:space="0" w:color="auto"/>
                        <w:right w:val="none" w:sz="0" w:space="0" w:color="auto"/>
                      </w:divBdr>
                      <w:divsChild>
                        <w:div w:id="90131387">
                          <w:marLeft w:val="0"/>
                          <w:marRight w:val="0"/>
                          <w:marTop w:val="30"/>
                          <w:marBottom w:val="30"/>
                          <w:divBdr>
                            <w:top w:val="none" w:sz="0" w:space="0" w:color="auto"/>
                            <w:left w:val="none" w:sz="0" w:space="0" w:color="auto"/>
                            <w:bottom w:val="none" w:sz="0" w:space="0" w:color="auto"/>
                            <w:right w:val="none" w:sz="0" w:space="0" w:color="auto"/>
                          </w:divBdr>
                          <w:divsChild>
                            <w:div w:id="735859397">
                              <w:marLeft w:val="0"/>
                              <w:marRight w:val="0"/>
                              <w:marTop w:val="0"/>
                              <w:marBottom w:val="0"/>
                              <w:divBdr>
                                <w:top w:val="none" w:sz="0" w:space="0" w:color="auto"/>
                                <w:left w:val="none" w:sz="0" w:space="0" w:color="auto"/>
                                <w:bottom w:val="none" w:sz="0" w:space="0" w:color="auto"/>
                                <w:right w:val="none" w:sz="0" w:space="0" w:color="auto"/>
                              </w:divBdr>
                              <w:divsChild>
                                <w:div w:id="228854319">
                                  <w:marLeft w:val="0"/>
                                  <w:marRight w:val="0"/>
                                  <w:marTop w:val="0"/>
                                  <w:marBottom w:val="0"/>
                                  <w:divBdr>
                                    <w:top w:val="none" w:sz="0" w:space="0" w:color="auto"/>
                                    <w:left w:val="none" w:sz="0" w:space="0" w:color="auto"/>
                                    <w:bottom w:val="none" w:sz="0" w:space="0" w:color="auto"/>
                                    <w:right w:val="none" w:sz="0" w:space="0" w:color="auto"/>
                                  </w:divBdr>
                                </w:div>
                              </w:divsChild>
                            </w:div>
                            <w:div w:id="1283347849">
                              <w:marLeft w:val="0"/>
                              <w:marRight w:val="0"/>
                              <w:marTop w:val="0"/>
                              <w:marBottom w:val="0"/>
                              <w:divBdr>
                                <w:top w:val="none" w:sz="0" w:space="0" w:color="auto"/>
                                <w:left w:val="none" w:sz="0" w:space="0" w:color="auto"/>
                                <w:bottom w:val="none" w:sz="0" w:space="0" w:color="auto"/>
                                <w:right w:val="none" w:sz="0" w:space="0" w:color="auto"/>
                              </w:divBdr>
                              <w:divsChild>
                                <w:div w:id="15888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726340">
                      <w:marLeft w:val="0"/>
                      <w:marRight w:val="0"/>
                      <w:marTop w:val="0"/>
                      <w:marBottom w:val="0"/>
                      <w:divBdr>
                        <w:top w:val="none" w:sz="0" w:space="0" w:color="auto"/>
                        <w:left w:val="none" w:sz="0" w:space="0" w:color="auto"/>
                        <w:bottom w:val="none" w:sz="0" w:space="0" w:color="auto"/>
                        <w:right w:val="none" w:sz="0" w:space="0" w:color="auto"/>
                      </w:divBdr>
                    </w:div>
                    <w:div w:id="662855033">
                      <w:marLeft w:val="0"/>
                      <w:marRight w:val="0"/>
                      <w:marTop w:val="0"/>
                      <w:marBottom w:val="0"/>
                      <w:divBdr>
                        <w:top w:val="none" w:sz="0" w:space="0" w:color="auto"/>
                        <w:left w:val="none" w:sz="0" w:space="0" w:color="auto"/>
                        <w:bottom w:val="none" w:sz="0" w:space="0" w:color="auto"/>
                        <w:right w:val="none" w:sz="0" w:space="0" w:color="auto"/>
                      </w:divBdr>
                    </w:div>
                  </w:divsChild>
                </w:div>
                <w:div w:id="165484131">
                  <w:marLeft w:val="0"/>
                  <w:marRight w:val="0"/>
                  <w:marTop w:val="0"/>
                  <w:marBottom w:val="0"/>
                  <w:divBdr>
                    <w:top w:val="none" w:sz="0" w:space="0" w:color="auto"/>
                    <w:left w:val="none" w:sz="0" w:space="0" w:color="auto"/>
                    <w:bottom w:val="none" w:sz="0" w:space="0" w:color="auto"/>
                    <w:right w:val="none" w:sz="0" w:space="0" w:color="auto"/>
                  </w:divBdr>
                  <w:divsChild>
                    <w:div w:id="819079698">
                      <w:marLeft w:val="0"/>
                      <w:marRight w:val="0"/>
                      <w:marTop w:val="0"/>
                      <w:marBottom w:val="0"/>
                      <w:divBdr>
                        <w:top w:val="none" w:sz="0" w:space="0" w:color="auto"/>
                        <w:left w:val="none" w:sz="0" w:space="0" w:color="auto"/>
                        <w:bottom w:val="none" w:sz="0" w:space="0" w:color="auto"/>
                        <w:right w:val="none" w:sz="0" w:space="0" w:color="auto"/>
                      </w:divBdr>
                    </w:div>
                  </w:divsChild>
                </w:div>
                <w:div w:id="369649756">
                  <w:marLeft w:val="0"/>
                  <w:marRight w:val="0"/>
                  <w:marTop w:val="0"/>
                  <w:marBottom w:val="0"/>
                  <w:divBdr>
                    <w:top w:val="none" w:sz="0" w:space="0" w:color="auto"/>
                    <w:left w:val="none" w:sz="0" w:space="0" w:color="auto"/>
                    <w:bottom w:val="none" w:sz="0" w:space="0" w:color="auto"/>
                    <w:right w:val="none" w:sz="0" w:space="0" w:color="auto"/>
                  </w:divBdr>
                  <w:divsChild>
                    <w:div w:id="1518156698">
                      <w:marLeft w:val="0"/>
                      <w:marRight w:val="0"/>
                      <w:marTop w:val="0"/>
                      <w:marBottom w:val="0"/>
                      <w:divBdr>
                        <w:top w:val="none" w:sz="0" w:space="0" w:color="auto"/>
                        <w:left w:val="none" w:sz="0" w:space="0" w:color="auto"/>
                        <w:bottom w:val="none" w:sz="0" w:space="0" w:color="auto"/>
                        <w:right w:val="none" w:sz="0" w:space="0" w:color="auto"/>
                      </w:divBdr>
                    </w:div>
                  </w:divsChild>
                </w:div>
                <w:div w:id="1409310065">
                  <w:marLeft w:val="0"/>
                  <w:marRight w:val="0"/>
                  <w:marTop w:val="0"/>
                  <w:marBottom w:val="0"/>
                  <w:divBdr>
                    <w:top w:val="none" w:sz="0" w:space="0" w:color="auto"/>
                    <w:left w:val="none" w:sz="0" w:space="0" w:color="auto"/>
                    <w:bottom w:val="none" w:sz="0" w:space="0" w:color="auto"/>
                    <w:right w:val="none" w:sz="0" w:space="0" w:color="auto"/>
                  </w:divBdr>
                  <w:divsChild>
                    <w:div w:id="1238051764">
                      <w:marLeft w:val="0"/>
                      <w:marRight w:val="0"/>
                      <w:marTop w:val="0"/>
                      <w:marBottom w:val="0"/>
                      <w:divBdr>
                        <w:top w:val="none" w:sz="0" w:space="0" w:color="auto"/>
                        <w:left w:val="none" w:sz="0" w:space="0" w:color="auto"/>
                        <w:bottom w:val="none" w:sz="0" w:space="0" w:color="auto"/>
                        <w:right w:val="none" w:sz="0" w:space="0" w:color="auto"/>
                      </w:divBdr>
                    </w:div>
                    <w:div w:id="690229532">
                      <w:marLeft w:val="0"/>
                      <w:marRight w:val="0"/>
                      <w:marTop w:val="0"/>
                      <w:marBottom w:val="0"/>
                      <w:divBdr>
                        <w:top w:val="none" w:sz="0" w:space="0" w:color="auto"/>
                        <w:left w:val="none" w:sz="0" w:space="0" w:color="auto"/>
                        <w:bottom w:val="none" w:sz="0" w:space="0" w:color="auto"/>
                        <w:right w:val="none" w:sz="0" w:space="0" w:color="auto"/>
                      </w:divBdr>
                    </w:div>
                    <w:div w:id="1863123633">
                      <w:marLeft w:val="0"/>
                      <w:marRight w:val="0"/>
                      <w:marTop w:val="0"/>
                      <w:marBottom w:val="0"/>
                      <w:divBdr>
                        <w:top w:val="none" w:sz="0" w:space="0" w:color="auto"/>
                        <w:left w:val="none" w:sz="0" w:space="0" w:color="auto"/>
                        <w:bottom w:val="none" w:sz="0" w:space="0" w:color="auto"/>
                        <w:right w:val="none" w:sz="0" w:space="0" w:color="auto"/>
                      </w:divBdr>
                    </w:div>
                  </w:divsChild>
                </w:div>
                <w:div w:id="2017028075">
                  <w:marLeft w:val="0"/>
                  <w:marRight w:val="0"/>
                  <w:marTop w:val="0"/>
                  <w:marBottom w:val="0"/>
                  <w:divBdr>
                    <w:top w:val="none" w:sz="0" w:space="0" w:color="auto"/>
                    <w:left w:val="none" w:sz="0" w:space="0" w:color="auto"/>
                    <w:bottom w:val="none" w:sz="0" w:space="0" w:color="auto"/>
                    <w:right w:val="none" w:sz="0" w:space="0" w:color="auto"/>
                  </w:divBdr>
                  <w:divsChild>
                    <w:div w:id="1477187906">
                      <w:marLeft w:val="0"/>
                      <w:marRight w:val="0"/>
                      <w:marTop w:val="0"/>
                      <w:marBottom w:val="0"/>
                      <w:divBdr>
                        <w:top w:val="none" w:sz="0" w:space="0" w:color="auto"/>
                        <w:left w:val="none" w:sz="0" w:space="0" w:color="auto"/>
                        <w:bottom w:val="none" w:sz="0" w:space="0" w:color="auto"/>
                        <w:right w:val="none" w:sz="0" w:space="0" w:color="auto"/>
                      </w:divBdr>
                    </w:div>
                  </w:divsChild>
                </w:div>
                <w:div w:id="949824536">
                  <w:marLeft w:val="0"/>
                  <w:marRight w:val="0"/>
                  <w:marTop w:val="0"/>
                  <w:marBottom w:val="0"/>
                  <w:divBdr>
                    <w:top w:val="none" w:sz="0" w:space="0" w:color="auto"/>
                    <w:left w:val="none" w:sz="0" w:space="0" w:color="auto"/>
                    <w:bottom w:val="none" w:sz="0" w:space="0" w:color="auto"/>
                    <w:right w:val="none" w:sz="0" w:space="0" w:color="auto"/>
                  </w:divBdr>
                  <w:divsChild>
                    <w:div w:id="1336573068">
                      <w:marLeft w:val="0"/>
                      <w:marRight w:val="0"/>
                      <w:marTop w:val="0"/>
                      <w:marBottom w:val="0"/>
                      <w:divBdr>
                        <w:top w:val="none" w:sz="0" w:space="0" w:color="auto"/>
                        <w:left w:val="none" w:sz="0" w:space="0" w:color="auto"/>
                        <w:bottom w:val="none" w:sz="0" w:space="0" w:color="auto"/>
                        <w:right w:val="none" w:sz="0" w:space="0" w:color="auto"/>
                      </w:divBdr>
                    </w:div>
                  </w:divsChild>
                </w:div>
                <w:div w:id="1158111742">
                  <w:marLeft w:val="0"/>
                  <w:marRight w:val="0"/>
                  <w:marTop w:val="0"/>
                  <w:marBottom w:val="0"/>
                  <w:divBdr>
                    <w:top w:val="none" w:sz="0" w:space="0" w:color="auto"/>
                    <w:left w:val="none" w:sz="0" w:space="0" w:color="auto"/>
                    <w:bottom w:val="none" w:sz="0" w:space="0" w:color="auto"/>
                    <w:right w:val="none" w:sz="0" w:space="0" w:color="auto"/>
                  </w:divBdr>
                  <w:divsChild>
                    <w:div w:id="401486704">
                      <w:marLeft w:val="0"/>
                      <w:marRight w:val="0"/>
                      <w:marTop w:val="0"/>
                      <w:marBottom w:val="0"/>
                      <w:divBdr>
                        <w:top w:val="none" w:sz="0" w:space="0" w:color="auto"/>
                        <w:left w:val="none" w:sz="0" w:space="0" w:color="auto"/>
                        <w:bottom w:val="none" w:sz="0" w:space="0" w:color="auto"/>
                        <w:right w:val="none" w:sz="0" w:space="0" w:color="auto"/>
                      </w:divBdr>
                    </w:div>
                    <w:div w:id="1878084633">
                      <w:marLeft w:val="0"/>
                      <w:marRight w:val="0"/>
                      <w:marTop w:val="0"/>
                      <w:marBottom w:val="0"/>
                      <w:divBdr>
                        <w:top w:val="none" w:sz="0" w:space="0" w:color="auto"/>
                        <w:left w:val="none" w:sz="0" w:space="0" w:color="auto"/>
                        <w:bottom w:val="none" w:sz="0" w:space="0" w:color="auto"/>
                        <w:right w:val="none" w:sz="0" w:space="0" w:color="auto"/>
                      </w:divBdr>
                    </w:div>
                    <w:div w:id="2020766381">
                      <w:marLeft w:val="0"/>
                      <w:marRight w:val="0"/>
                      <w:marTop w:val="0"/>
                      <w:marBottom w:val="0"/>
                      <w:divBdr>
                        <w:top w:val="none" w:sz="0" w:space="0" w:color="auto"/>
                        <w:left w:val="none" w:sz="0" w:space="0" w:color="auto"/>
                        <w:bottom w:val="none" w:sz="0" w:space="0" w:color="auto"/>
                        <w:right w:val="none" w:sz="0" w:space="0" w:color="auto"/>
                      </w:divBdr>
                    </w:div>
                    <w:div w:id="223109607">
                      <w:marLeft w:val="0"/>
                      <w:marRight w:val="0"/>
                      <w:marTop w:val="0"/>
                      <w:marBottom w:val="0"/>
                      <w:divBdr>
                        <w:top w:val="none" w:sz="0" w:space="0" w:color="auto"/>
                        <w:left w:val="none" w:sz="0" w:space="0" w:color="auto"/>
                        <w:bottom w:val="none" w:sz="0" w:space="0" w:color="auto"/>
                        <w:right w:val="none" w:sz="0" w:space="0" w:color="auto"/>
                      </w:divBdr>
                      <w:divsChild>
                        <w:div w:id="2129347352">
                          <w:marLeft w:val="0"/>
                          <w:marRight w:val="0"/>
                          <w:marTop w:val="30"/>
                          <w:marBottom w:val="30"/>
                          <w:divBdr>
                            <w:top w:val="none" w:sz="0" w:space="0" w:color="auto"/>
                            <w:left w:val="none" w:sz="0" w:space="0" w:color="auto"/>
                            <w:bottom w:val="none" w:sz="0" w:space="0" w:color="auto"/>
                            <w:right w:val="none" w:sz="0" w:space="0" w:color="auto"/>
                          </w:divBdr>
                          <w:divsChild>
                            <w:div w:id="981036888">
                              <w:marLeft w:val="0"/>
                              <w:marRight w:val="0"/>
                              <w:marTop w:val="0"/>
                              <w:marBottom w:val="0"/>
                              <w:divBdr>
                                <w:top w:val="none" w:sz="0" w:space="0" w:color="auto"/>
                                <w:left w:val="none" w:sz="0" w:space="0" w:color="auto"/>
                                <w:bottom w:val="none" w:sz="0" w:space="0" w:color="auto"/>
                                <w:right w:val="none" w:sz="0" w:space="0" w:color="auto"/>
                              </w:divBdr>
                              <w:divsChild>
                                <w:div w:id="1862278788">
                                  <w:marLeft w:val="0"/>
                                  <w:marRight w:val="0"/>
                                  <w:marTop w:val="0"/>
                                  <w:marBottom w:val="0"/>
                                  <w:divBdr>
                                    <w:top w:val="none" w:sz="0" w:space="0" w:color="auto"/>
                                    <w:left w:val="none" w:sz="0" w:space="0" w:color="auto"/>
                                    <w:bottom w:val="none" w:sz="0" w:space="0" w:color="auto"/>
                                    <w:right w:val="none" w:sz="0" w:space="0" w:color="auto"/>
                                  </w:divBdr>
                                </w:div>
                              </w:divsChild>
                            </w:div>
                            <w:div w:id="1979873422">
                              <w:marLeft w:val="0"/>
                              <w:marRight w:val="0"/>
                              <w:marTop w:val="0"/>
                              <w:marBottom w:val="0"/>
                              <w:divBdr>
                                <w:top w:val="none" w:sz="0" w:space="0" w:color="auto"/>
                                <w:left w:val="none" w:sz="0" w:space="0" w:color="auto"/>
                                <w:bottom w:val="none" w:sz="0" w:space="0" w:color="auto"/>
                                <w:right w:val="none" w:sz="0" w:space="0" w:color="auto"/>
                              </w:divBdr>
                              <w:divsChild>
                                <w:div w:id="735670723">
                                  <w:marLeft w:val="0"/>
                                  <w:marRight w:val="0"/>
                                  <w:marTop w:val="0"/>
                                  <w:marBottom w:val="0"/>
                                  <w:divBdr>
                                    <w:top w:val="none" w:sz="0" w:space="0" w:color="auto"/>
                                    <w:left w:val="none" w:sz="0" w:space="0" w:color="auto"/>
                                    <w:bottom w:val="none" w:sz="0" w:space="0" w:color="auto"/>
                                    <w:right w:val="none" w:sz="0" w:space="0" w:color="auto"/>
                                  </w:divBdr>
                                </w:div>
                              </w:divsChild>
                            </w:div>
                            <w:div w:id="321930303">
                              <w:marLeft w:val="0"/>
                              <w:marRight w:val="0"/>
                              <w:marTop w:val="0"/>
                              <w:marBottom w:val="0"/>
                              <w:divBdr>
                                <w:top w:val="none" w:sz="0" w:space="0" w:color="auto"/>
                                <w:left w:val="none" w:sz="0" w:space="0" w:color="auto"/>
                                <w:bottom w:val="none" w:sz="0" w:space="0" w:color="auto"/>
                                <w:right w:val="none" w:sz="0" w:space="0" w:color="auto"/>
                              </w:divBdr>
                              <w:divsChild>
                                <w:div w:id="2039820001">
                                  <w:marLeft w:val="0"/>
                                  <w:marRight w:val="0"/>
                                  <w:marTop w:val="0"/>
                                  <w:marBottom w:val="0"/>
                                  <w:divBdr>
                                    <w:top w:val="none" w:sz="0" w:space="0" w:color="auto"/>
                                    <w:left w:val="none" w:sz="0" w:space="0" w:color="auto"/>
                                    <w:bottom w:val="none" w:sz="0" w:space="0" w:color="auto"/>
                                    <w:right w:val="none" w:sz="0" w:space="0" w:color="auto"/>
                                  </w:divBdr>
                                </w:div>
                              </w:divsChild>
                            </w:div>
                            <w:div w:id="1297101135">
                              <w:marLeft w:val="0"/>
                              <w:marRight w:val="0"/>
                              <w:marTop w:val="0"/>
                              <w:marBottom w:val="0"/>
                              <w:divBdr>
                                <w:top w:val="none" w:sz="0" w:space="0" w:color="auto"/>
                                <w:left w:val="none" w:sz="0" w:space="0" w:color="auto"/>
                                <w:bottom w:val="none" w:sz="0" w:space="0" w:color="auto"/>
                                <w:right w:val="none" w:sz="0" w:space="0" w:color="auto"/>
                              </w:divBdr>
                              <w:divsChild>
                                <w:div w:id="1239559907">
                                  <w:marLeft w:val="0"/>
                                  <w:marRight w:val="0"/>
                                  <w:marTop w:val="0"/>
                                  <w:marBottom w:val="0"/>
                                  <w:divBdr>
                                    <w:top w:val="none" w:sz="0" w:space="0" w:color="auto"/>
                                    <w:left w:val="none" w:sz="0" w:space="0" w:color="auto"/>
                                    <w:bottom w:val="none" w:sz="0" w:space="0" w:color="auto"/>
                                    <w:right w:val="none" w:sz="0" w:space="0" w:color="auto"/>
                                  </w:divBdr>
                                </w:div>
                              </w:divsChild>
                            </w:div>
                            <w:div w:id="319774189">
                              <w:marLeft w:val="0"/>
                              <w:marRight w:val="0"/>
                              <w:marTop w:val="0"/>
                              <w:marBottom w:val="0"/>
                              <w:divBdr>
                                <w:top w:val="none" w:sz="0" w:space="0" w:color="auto"/>
                                <w:left w:val="none" w:sz="0" w:space="0" w:color="auto"/>
                                <w:bottom w:val="none" w:sz="0" w:space="0" w:color="auto"/>
                                <w:right w:val="none" w:sz="0" w:space="0" w:color="auto"/>
                              </w:divBdr>
                              <w:divsChild>
                                <w:div w:id="1216576868">
                                  <w:marLeft w:val="0"/>
                                  <w:marRight w:val="0"/>
                                  <w:marTop w:val="0"/>
                                  <w:marBottom w:val="0"/>
                                  <w:divBdr>
                                    <w:top w:val="none" w:sz="0" w:space="0" w:color="auto"/>
                                    <w:left w:val="none" w:sz="0" w:space="0" w:color="auto"/>
                                    <w:bottom w:val="none" w:sz="0" w:space="0" w:color="auto"/>
                                    <w:right w:val="none" w:sz="0" w:space="0" w:color="auto"/>
                                  </w:divBdr>
                                </w:div>
                              </w:divsChild>
                            </w:div>
                            <w:div w:id="2137218083">
                              <w:marLeft w:val="0"/>
                              <w:marRight w:val="0"/>
                              <w:marTop w:val="0"/>
                              <w:marBottom w:val="0"/>
                              <w:divBdr>
                                <w:top w:val="none" w:sz="0" w:space="0" w:color="auto"/>
                                <w:left w:val="none" w:sz="0" w:space="0" w:color="auto"/>
                                <w:bottom w:val="none" w:sz="0" w:space="0" w:color="auto"/>
                                <w:right w:val="none" w:sz="0" w:space="0" w:color="auto"/>
                              </w:divBdr>
                              <w:divsChild>
                                <w:div w:id="1788916">
                                  <w:marLeft w:val="0"/>
                                  <w:marRight w:val="0"/>
                                  <w:marTop w:val="0"/>
                                  <w:marBottom w:val="0"/>
                                  <w:divBdr>
                                    <w:top w:val="none" w:sz="0" w:space="0" w:color="auto"/>
                                    <w:left w:val="none" w:sz="0" w:space="0" w:color="auto"/>
                                    <w:bottom w:val="none" w:sz="0" w:space="0" w:color="auto"/>
                                    <w:right w:val="none" w:sz="0" w:space="0" w:color="auto"/>
                                  </w:divBdr>
                                </w:div>
                              </w:divsChild>
                            </w:div>
                            <w:div w:id="1625849699">
                              <w:marLeft w:val="0"/>
                              <w:marRight w:val="0"/>
                              <w:marTop w:val="0"/>
                              <w:marBottom w:val="0"/>
                              <w:divBdr>
                                <w:top w:val="none" w:sz="0" w:space="0" w:color="auto"/>
                                <w:left w:val="none" w:sz="0" w:space="0" w:color="auto"/>
                                <w:bottom w:val="none" w:sz="0" w:space="0" w:color="auto"/>
                                <w:right w:val="none" w:sz="0" w:space="0" w:color="auto"/>
                              </w:divBdr>
                              <w:divsChild>
                                <w:div w:id="1155099394">
                                  <w:marLeft w:val="0"/>
                                  <w:marRight w:val="0"/>
                                  <w:marTop w:val="0"/>
                                  <w:marBottom w:val="0"/>
                                  <w:divBdr>
                                    <w:top w:val="none" w:sz="0" w:space="0" w:color="auto"/>
                                    <w:left w:val="none" w:sz="0" w:space="0" w:color="auto"/>
                                    <w:bottom w:val="none" w:sz="0" w:space="0" w:color="auto"/>
                                    <w:right w:val="none" w:sz="0" w:space="0" w:color="auto"/>
                                  </w:divBdr>
                                </w:div>
                              </w:divsChild>
                            </w:div>
                            <w:div w:id="879047206">
                              <w:marLeft w:val="0"/>
                              <w:marRight w:val="0"/>
                              <w:marTop w:val="0"/>
                              <w:marBottom w:val="0"/>
                              <w:divBdr>
                                <w:top w:val="none" w:sz="0" w:space="0" w:color="auto"/>
                                <w:left w:val="none" w:sz="0" w:space="0" w:color="auto"/>
                                <w:bottom w:val="none" w:sz="0" w:space="0" w:color="auto"/>
                                <w:right w:val="none" w:sz="0" w:space="0" w:color="auto"/>
                              </w:divBdr>
                              <w:divsChild>
                                <w:div w:id="849684918">
                                  <w:marLeft w:val="0"/>
                                  <w:marRight w:val="0"/>
                                  <w:marTop w:val="0"/>
                                  <w:marBottom w:val="0"/>
                                  <w:divBdr>
                                    <w:top w:val="none" w:sz="0" w:space="0" w:color="auto"/>
                                    <w:left w:val="none" w:sz="0" w:space="0" w:color="auto"/>
                                    <w:bottom w:val="none" w:sz="0" w:space="0" w:color="auto"/>
                                    <w:right w:val="none" w:sz="0" w:space="0" w:color="auto"/>
                                  </w:divBdr>
                                </w:div>
                              </w:divsChild>
                            </w:div>
                            <w:div w:id="291404788">
                              <w:marLeft w:val="0"/>
                              <w:marRight w:val="0"/>
                              <w:marTop w:val="0"/>
                              <w:marBottom w:val="0"/>
                              <w:divBdr>
                                <w:top w:val="none" w:sz="0" w:space="0" w:color="auto"/>
                                <w:left w:val="none" w:sz="0" w:space="0" w:color="auto"/>
                                <w:bottom w:val="none" w:sz="0" w:space="0" w:color="auto"/>
                                <w:right w:val="none" w:sz="0" w:space="0" w:color="auto"/>
                              </w:divBdr>
                              <w:divsChild>
                                <w:div w:id="25757587">
                                  <w:marLeft w:val="0"/>
                                  <w:marRight w:val="0"/>
                                  <w:marTop w:val="0"/>
                                  <w:marBottom w:val="0"/>
                                  <w:divBdr>
                                    <w:top w:val="none" w:sz="0" w:space="0" w:color="auto"/>
                                    <w:left w:val="none" w:sz="0" w:space="0" w:color="auto"/>
                                    <w:bottom w:val="none" w:sz="0" w:space="0" w:color="auto"/>
                                    <w:right w:val="none" w:sz="0" w:space="0" w:color="auto"/>
                                  </w:divBdr>
                                </w:div>
                              </w:divsChild>
                            </w:div>
                            <w:div w:id="1208909086">
                              <w:marLeft w:val="0"/>
                              <w:marRight w:val="0"/>
                              <w:marTop w:val="0"/>
                              <w:marBottom w:val="0"/>
                              <w:divBdr>
                                <w:top w:val="none" w:sz="0" w:space="0" w:color="auto"/>
                                <w:left w:val="none" w:sz="0" w:space="0" w:color="auto"/>
                                <w:bottom w:val="none" w:sz="0" w:space="0" w:color="auto"/>
                                <w:right w:val="none" w:sz="0" w:space="0" w:color="auto"/>
                              </w:divBdr>
                              <w:divsChild>
                                <w:div w:id="2068796077">
                                  <w:marLeft w:val="0"/>
                                  <w:marRight w:val="0"/>
                                  <w:marTop w:val="0"/>
                                  <w:marBottom w:val="0"/>
                                  <w:divBdr>
                                    <w:top w:val="none" w:sz="0" w:space="0" w:color="auto"/>
                                    <w:left w:val="none" w:sz="0" w:space="0" w:color="auto"/>
                                    <w:bottom w:val="none" w:sz="0" w:space="0" w:color="auto"/>
                                    <w:right w:val="none" w:sz="0" w:space="0" w:color="auto"/>
                                  </w:divBdr>
                                </w:div>
                              </w:divsChild>
                            </w:div>
                            <w:div w:id="1876572994">
                              <w:marLeft w:val="0"/>
                              <w:marRight w:val="0"/>
                              <w:marTop w:val="0"/>
                              <w:marBottom w:val="0"/>
                              <w:divBdr>
                                <w:top w:val="none" w:sz="0" w:space="0" w:color="auto"/>
                                <w:left w:val="none" w:sz="0" w:space="0" w:color="auto"/>
                                <w:bottom w:val="none" w:sz="0" w:space="0" w:color="auto"/>
                                <w:right w:val="none" w:sz="0" w:space="0" w:color="auto"/>
                              </w:divBdr>
                              <w:divsChild>
                                <w:div w:id="620452543">
                                  <w:marLeft w:val="0"/>
                                  <w:marRight w:val="0"/>
                                  <w:marTop w:val="0"/>
                                  <w:marBottom w:val="0"/>
                                  <w:divBdr>
                                    <w:top w:val="none" w:sz="0" w:space="0" w:color="auto"/>
                                    <w:left w:val="none" w:sz="0" w:space="0" w:color="auto"/>
                                    <w:bottom w:val="none" w:sz="0" w:space="0" w:color="auto"/>
                                    <w:right w:val="none" w:sz="0" w:space="0" w:color="auto"/>
                                  </w:divBdr>
                                </w:div>
                              </w:divsChild>
                            </w:div>
                            <w:div w:id="286934773">
                              <w:marLeft w:val="0"/>
                              <w:marRight w:val="0"/>
                              <w:marTop w:val="0"/>
                              <w:marBottom w:val="0"/>
                              <w:divBdr>
                                <w:top w:val="none" w:sz="0" w:space="0" w:color="auto"/>
                                <w:left w:val="none" w:sz="0" w:space="0" w:color="auto"/>
                                <w:bottom w:val="none" w:sz="0" w:space="0" w:color="auto"/>
                                <w:right w:val="none" w:sz="0" w:space="0" w:color="auto"/>
                              </w:divBdr>
                              <w:divsChild>
                                <w:div w:id="1644965361">
                                  <w:marLeft w:val="0"/>
                                  <w:marRight w:val="0"/>
                                  <w:marTop w:val="0"/>
                                  <w:marBottom w:val="0"/>
                                  <w:divBdr>
                                    <w:top w:val="none" w:sz="0" w:space="0" w:color="auto"/>
                                    <w:left w:val="none" w:sz="0" w:space="0" w:color="auto"/>
                                    <w:bottom w:val="none" w:sz="0" w:space="0" w:color="auto"/>
                                    <w:right w:val="none" w:sz="0" w:space="0" w:color="auto"/>
                                  </w:divBdr>
                                </w:div>
                              </w:divsChild>
                            </w:div>
                            <w:div w:id="2137529356">
                              <w:marLeft w:val="0"/>
                              <w:marRight w:val="0"/>
                              <w:marTop w:val="0"/>
                              <w:marBottom w:val="0"/>
                              <w:divBdr>
                                <w:top w:val="none" w:sz="0" w:space="0" w:color="auto"/>
                                <w:left w:val="none" w:sz="0" w:space="0" w:color="auto"/>
                                <w:bottom w:val="none" w:sz="0" w:space="0" w:color="auto"/>
                                <w:right w:val="none" w:sz="0" w:space="0" w:color="auto"/>
                              </w:divBdr>
                              <w:divsChild>
                                <w:div w:id="1006903895">
                                  <w:marLeft w:val="0"/>
                                  <w:marRight w:val="0"/>
                                  <w:marTop w:val="0"/>
                                  <w:marBottom w:val="0"/>
                                  <w:divBdr>
                                    <w:top w:val="none" w:sz="0" w:space="0" w:color="auto"/>
                                    <w:left w:val="none" w:sz="0" w:space="0" w:color="auto"/>
                                    <w:bottom w:val="none" w:sz="0" w:space="0" w:color="auto"/>
                                    <w:right w:val="none" w:sz="0" w:space="0" w:color="auto"/>
                                  </w:divBdr>
                                </w:div>
                              </w:divsChild>
                            </w:div>
                            <w:div w:id="394165407">
                              <w:marLeft w:val="0"/>
                              <w:marRight w:val="0"/>
                              <w:marTop w:val="0"/>
                              <w:marBottom w:val="0"/>
                              <w:divBdr>
                                <w:top w:val="none" w:sz="0" w:space="0" w:color="auto"/>
                                <w:left w:val="none" w:sz="0" w:space="0" w:color="auto"/>
                                <w:bottom w:val="none" w:sz="0" w:space="0" w:color="auto"/>
                                <w:right w:val="none" w:sz="0" w:space="0" w:color="auto"/>
                              </w:divBdr>
                              <w:divsChild>
                                <w:div w:id="308098025">
                                  <w:marLeft w:val="0"/>
                                  <w:marRight w:val="0"/>
                                  <w:marTop w:val="0"/>
                                  <w:marBottom w:val="0"/>
                                  <w:divBdr>
                                    <w:top w:val="none" w:sz="0" w:space="0" w:color="auto"/>
                                    <w:left w:val="none" w:sz="0" w:space="0" w:color="auto"/>
                                    <w:bottom w:val="none" w:sz="0" w:space="0" w:color="auto"/>
                                    <w:right w:val="none" w:sz="0" w:space="0" w:color="auto"/>
                                  </w:divBdr>
                                </w:div>
                              </w:divsChild>
                            </w:div>
                            <w:div w:id="613899996">
                              <w:marLeft w:val="0"/>
                              <w:marRight w:val="0"/>
                              <w:marTop w:val="0"/>
                              <w:marBottom w:val="0"/>
                              <w:divBdr>
                                <w:top w:val="none" w:sz="0" w:space="0" w:color="auto"/>
                                <w:left w:val="none" w:sz="0" w:space="0" w:color="auto"/>
                                <w:bottom w:val="none" w:sz="0" w:space="0" w:color="auto"/>
                                <w:right w:val="none" w:sz="0" w:space="0" w:color="auto"/>
                              </w:divBdr>
                              <w:divsChild>
                                <w:div w:id="270939614">
                                  <w:marLeft w:val="0"/>
                                  <w:marRight w:val="0"/>
                                  <w:marTop w:val="0"/>
                                  <w:marBottom w:val="0"/>
                                  <w:divBdr>
                                    <w:top w:val="none" w:sz="0" w:space="0" w:color="auto"/>
                                    <w:left w:val="none" w:sz="0" w:space="0" w:color="auto"/>
                                    <w:bottom w:val="none" w:sz="0" w:space="0" w:color="auto"/>
                                    <w:right w:val="none" w:sz="0" w:space="0" w:color="auto"/>
                                  </w:divBdr>
                                </w:div>
                              </w:divsChild>
                            </w:div>
                            <w:div w:id="633297934">
                              <w:marLeft w:val="0"/>
                              <w:marRight w:val="0"/>
                              <w:marTop w:val="0"/>
                              <w:marBottom w:val="0"/>
                              <w:divBdr>
                                <w:top w:val="none" w:sz="0" w:space="0" w:color="auto"/>
                                <w:left w:val="none" w:sz="0" w:space="0" w:color="auto"/>
                                <w:bottom w:val="none" w:sz="0" w:space="0" w:color="auto"/>
                                <w:right w:val="none" w:sz="0" w:space="0" w:color="auto"/>
                              </w:divBdr>
                              <w:divsChild>
                                <w:div w:id="938948709">
                                  <w:marLeft w:val="0"/>
                                  <w:marRight w:val="0"/>
                                  <w:marTop w:val="0"/>
                                  <w:marBottom w:val="0"/>
                                  <w:divBdr>
                                    <w:top w:val="none" w:sz="0" w:space="0" w:color="auto"/>
                                    <w:left w:val="none" w:sz="0" w:space="0" w:color="auto"/>
                                    <w:bottom w:val="none" w:sz="0" w:space="0" w:color="auto"/>
                                    <w:right w:val="none" w:sz="0" w:space="0" w:color="auto"/>
                                  </w:divBdr>
                                </w:div>
                              </w:divsChild>
                            </w:div>
                            <w:div w:id="481701363">
                              <w:marLeft w:val="0"/>
                              <w:marRight w:val="0"/>
                              <w:marTop w:val="0"/>
                              <w:marBottom w:val="0"/>
                              <w:divBdr>
                                <w:top w:val="none" w:sz="0" w:space="0" w:color="auto"/>
                                <w:left w:val="none" w:sz="0" w:space="0" w:color="auto"/>
                                <w:bottom w:val="none" w:sz="0" w:space="0" w:color="auto"/>
                                <w:right w:val="none" w:sz="0" w:space="0" w:color="auto"/>
                              </w:divBdr>
                              <w:divsChild>
                                <w:div w:id="955982771">
                                  <w:marLeft w:val="0"/>
                                  <w:marRight w:val="0"/>
                                  <w:marTop w:val="0"/>
                                  <w:marBottom w:val="0"/>
                                  <w:divBdr>
                                    <w:top w:val="none" w:sz="0" w:space="0" w:color="auto"/>
                                    <w:left w:val="none" w:sz="0" w:space="0" w:color="auto"/>
                                    <w:bottom w:val="none" w:sz="0" w:space="0" w:color="auto"/>
                                    <w:right w:val="none" w:sz="0" w:space="0" w:color="auto"/>
                                  </w:divBdr>
                                </w:div>
                              </w:divsChild>
                            </w:div>
                            <w:div w:id="1830291953">
                              <w:marLeft w:val="0"/>
                              <w:marRight w:val="0"/>
                              <w:marTop w:val="0"/>
                              <w:marBottom w:val="0"/>
                              <w:divBdr>
                                <w:top w:val="none" w:sz="0" w:space="0" w:color="auto"/>
                                <w:left w:val="none" w:sz="0" w:space="0" w:color="auto"/>
                                <w:bottom w:val="none" w:sz="0" w:space="0" w:color="auto"/>
                                <w:right w:val="none" w:sz="0" w:space="0" w:color="auto"/>
                              </w:divBdr>
                              <w:divsChild>
                                <w:div w:id="1804469101">
                                  <w:marLeft w:val="0"/>
                                  <w:marRight w:val="0"/>
                                  <w:marTop w:val="0"/>
                                  <w:marBottom w:val="0"/>
                                  <w:divBdr>
                                    <w:top w:val="none" w:sz="0" w:space="0" w:color="auto"/>
                                    <w:left w:val="none" w:sz="0" w:space="0" w:color="auto"/>
                                    <w:bottom w:val="none" w:sz="0" w:space="0" w:color="auto"/>
                                    <w:right w:val="none" w:sz="0" w:space="0" w:color="auto"/>
                                  </w:divBdr>
                                </w:div>
                              </w:divsChild>
                            </w:div>
                            <w:div w:id="458114706">
                              <w:marLeft w:val="0"/>
                              <w:marRight w:val="0"/>
                              <w:marTop w:val="0"/>
                              <w:marBottom w:val="0"/>
                              <w:divBdr>
                                <w:top w:val="none" w:sz="0" w:space="0" w:color="auto"/>
                                <w:left w:val="none" w:sz="0" w:space="0" w:color="auto"/>
                                <w:bottom w:val="none" w:sz="0" w:space="0" w:color="auto"/>
                                <w:right w:val="none" w:sz="0" w:space="0" w:color="auto"/>
                              </w:divBdr>
                              <w:divsChild>
                                <w:div w:id="1899241815">
                                  <w:marLeft w:val="0"/>
                                  <w:marRight w:val="0"/>
                                  <w:marTop w:val="0"/>
                                  <w:marBottom w:val="0"/>
                                  <w:divBdr>
                                    <w:top w:val="none" w:sz="0" w:space="0" w:color="auto"/>
                                    <w:left w:val="none" w:sz="0" w:space="0" w:color="auto"/>
                                    <w:bottom w:val="none" w:sz="0" w:space="0" w:color="auto"/>
                                    <w:right w:val="none" w:sz="0" w:space="0" w:color="auto"/>
                                  </w:divBdr>
                                </w:div>
                              </w:divsChild>
                            </w:div>
                            <w:div w:id="955790334">
                              <w:marLeft w:val="0"/>
                              <w:marRight w:val="0"/>
                              <w:marTop w:val="0"/>
                              <w:marBottom w:val="0"/>
                              <w:divBdr>
                                <w:top w:val="none" w:sz="0" w:space="0" w:color="auto"/>
                                <w:left w:val="none" w:sz="0" w:space="0" w:color="auto"/>
                                <w:bottom w:val="none" w:sz="0" w:space="0" w:color="auto"/>
                                <w:right w:val="none" w:sz="0" w:space="0" w:color="auto"/>
                              </w:divBdr>
                              <w:divsChild>
                                <w:div w:id="1518160365">
                                  <w:marLeft w:val="0"/>
                                  <w:marRight w:val="0"/>
                                  <w:marTop w:val="0"/>
                                  <w:marBottom w:val="0"/>
                                  <w:divBdr>
                                    <w:top w:val="none" w:sz="0" w:space="0" w:color="auto"/>
                                    <w:left w:val="none" w:sz="0" w:space="0" w:color="auto"/>
                                    <w:bottom w:val="none" w:sz="0" w:space="0" w:color="auto"/>
                                    <w:right w:val="none" w:sz="0" w:space="0" w:color="auto"/>
                                  </w:divBdr>
                                </w:div>
                              </w:divsChild>
                            </w:div>
                            <w:div w:id="489298212">
                              <w:marLeft w:val="0"/>
                              <w:marRight w:val="0"/>
                              <w:marTop w:val="0"/>
                              <w:marBottom w:val="0"/>
                              <w:divBdr>
                                <w:top w:val="none" w:sz="0" w:space="0" w:color="auto"/>
                                <w:left w:val="none" w:sz="0" w:space="0" w:color="auto"/>
                                <w:bottom w:val="none" w:sz="0" w:space="0" w:color="auto"/>
                                <w:right w:val="none" w:sz="0" w:space="0" w:color="auto"/>
                              </w:divBdr>
                              <w:divsChild>
                                <w:div w:id="863518171">
                                  <w:marLeft w:val="0"/>
                                  <w:marRight w:val="0"/>
                                  <w:marTop w:val="0"/>
                                  <w:marBottom w:val="0"/>
                                  <w:divBdr>
                                    <w:top w:val="none" w:sz="0" w:space="0" w:color="auto"/>
                                    <w:left w:val="none" w:sz="0" w:space="0" w:color="auto"/>
                                    <w:bottom w:val="none" w:sz="0" w:space="0" w:color="auto"/>
                                    <w:right w:val="none" w:sz="0" w:space="0" w:color="auto"/>
                                  </w:divBdr>
                                </w:div>
                              </w:divsChild>
                            </w:div>
                            <w:div w:id="1857307853">
                              <w:marLeft w:val="0"/>
                              <w:marRight w:val="0"/>
                              <w:marTop w:val="0"/>
                              <w:marBottom w:val="0"/>
                              <w:divBdr>
                                <w:top w:val="none" w:sz="0" w:space="0" w:color="auto"/>
                                <w:left w:val="none" w:sz="0" w:space="0" w:color="auto"/>
                                <w:bottom w:val="none" w:sz="0" w:space="0" w:color="auto"/>
                                <w:right w:val="none" w:sz="0" w:space="0" w:color="auto"/>
                              </w:divBdr>
                              <w:divsChild>
                                <w:div w:id="454759418">
                                  <w:marLeft w:val="0"/>
                                  <w:marRight w:val="0"/>
                                  <w:marTop w:val="0"/>
                                  <w:marBottom w:val="0"/>
                                  <w:divBdr>
                                    <w:top w:val="none" w:sz="0" w:space="0" w:color="auto"/>
                                    <w:left w:val="none" w:sz="0" w:space="0" w:color="auto"/>
                                    <w:bottom w:val="none" w:sz="0" w:space="0" w:color="auto"/>
                                    <w:right w:val="none" w:sz="0" w:space="0" w:color="auto"/>
                                  </w:divBdr>
                                </w:div>
                              </w:divsChild>
                            </w:div>
                            <w:div w:id="2087722312">
                              <w:marLeft w:val="0"/>
                              <w:marRight w:val="0"/>
                              <w:marTop w:val="0"/>
                              <w:marBottom w:val="0"/>
                              <w:divBdr>
                                <w:top w:val="none" w:sz="0" w:space="0" w:color="auto"/>
                                <w:left w:val="none" w:sz="0" w:space="0" w:color="auto"/>
                                <w:bottom w:val="none" w:sz="0" w:space="0" w:color="auto"/>
                                <w:right w:val="none" w:sz="0" w:space="0" w:color="auto"/>
                              </w:divBdr>
                              <w:divsChild>
                                <w:div w:id="2114739987">
                                  <w:marLeft w:val="0"/>
                                  <w:marRight w:val="0"/>
                                  <w:marTop w:val="0"/>
                                  <w:marBottom w:val="0"/>
                                  <w:divBdr>
                                    <w:top w:val="none" w:sz="0" w:space="0" w:color="auto"/>
                                    <w:left w:val="none" w:sz="0" w:space="0" w:color="auto"/>
                                    <w:bottom w:val="none" w:sz="0" w:space="0" w:color="auto"/>
                                    <w:right w:val="none" w:sz="0" w:space="0" w:color="auto"/>
                                  </w:divBdr>
                                </w:div>
                              </w:divsChild>
                            </w:div>
                            <w:div w:id="2146001713">
                              <w:marLeft w:val="0"/>
                              <w:marRight w:val="0"/>
                              <w:marTop w:val="0"/>
                              <w:marBottom w:val="0"/>
                              <w:divBdr>
                                <w:top w:val="none" w:sz="0" w:space="0" w:color="auto"/>
                                <w:left w:val="none" w:sz="0" w:space="0" w:color="auto"/>
                                <w:bottom w:val="none" w:sz="0" w:space="0" w:color="auto"/>
                                <w:right w:val="none" w:sz="0" w:space="0" w:color="auto"/>
                              </w:divBdr>
                              <w:divsChild>
                                <w:div w:id="1376853091">
                                  <w:marLeft w:val="0"/>
                                  <w:marRight w:val="0"/>
                                  <w:marTop w:val="0"/>
                                  <w:marBottom w:val="0"/>
                                  <w:divBdr>
                                    <w:top w:val="none" w:sz="0" w:space="0" w:color="auto"/>
                                    <w:left w:val="none" w:sz="0" w:space="0" w:color="auto"/>
                                    <w:bottom w:val="none" w:sz="0" w:space="0" w:color="auto"/>
                                    <w:right w:val="none" w:sz="0" w:space="0" w:color="auto"/>
                                  </w:divBdr>
                                </w:div>
                              </w:divsChild>
                            </w:div>
                            <w:div w:id="1428846901">
                              <w:marLeft w:val="0"/>
                              <w:marRight w:val="0"/>
                              <w:marTop w:val="0"/>
                              <w:marBottom w:val="0"/>
                              <w:divBdr>
                                <w:top w:val="none" w:sz="0" w:space="0" w:color="auto"/>
                                <w:left w:val="none" w:sz="0" w:space="0" w:color="auto"/>
                                <w:bottom w:val="none" w:sz="0" w:space="0" w:color="auto"/>
                                <w:right w:val="none" w:sz="0" w:space="0" w:color="auto"/>
                              </w:divBdr>
                              <w:divsChild>
                                <w:div w:id="28802269">
                                  <w:marLeft w:val="0"/>
                                  <w:marRight w:val="0"/>
                                  <w:marTop w:val="0"/>
                                  <w:marBottom w:val="0"/>
                                  <w:divBdr>
                                    <w:top w:val="none" w:sz="0" w:space="0" w:color="auto"/>
                                    <w:left w:val="none" w:sz="0" w:space="0" w:color="auto"/>
                                    <w:bottom w:val="none" w:sz="0" w:space="0" w:color="auto"/>
                                    <w:right w:val="none" w:sz="0" w:space="0" w:color="auto"/>
                                  </w:divBdr>
                                </w:div>
                              </w:divsChild>
                            </w:div>
                            <w:div w:id="1087843100">
                              <w:marLeft w:val="0"/>
                              <w:marRight w:val="0"/>
                              <w:marTop w:val="0"/>
                              <w:marBottom w:val="0"/>
                              <w:divBdr>
                                <w:top w:val="none" w:sz="0" w:space="0" w:color="auto"/>
                                <w:left w:val="none" w:sz="0" w:space="0" w:color="auto"/>
                                <w:bottom w:val="none" w:sz="0" w:space="0" w:color="auto"/>
                                <w:right w:val="none" w:sz="0" w:space="0" w:color="auto"/>
                              </w:divBdr>
                              <w:divsChild>
                                <w:div w:id="327370572">
                                  <w:marLeft w:val="0"/>
                                  <w:marRight w:val="0"/>
                                  <w:marTop w:val="0"/>
                                  <w:marBottom w:val="0"/>
                                  <w:divBdr>
                                    <w:top w:val="none" w:sz="0" w:space="0" w:color="auto"/>
                                    <w:left w:val="none" w:sz="0" w:space="0" w:color="auto"/>
                                    <w:bottom w:val="none" w:sz="0" w:space="0" w:color="auto"/>
                                    <w:right w:val="none" w:sz="0" w:space="0" w:color="auto"/>
                                  </w:divBdr>
                                </w:div>
                              </w:divsChild>
                            </w:div>
                            <w:div w:id="1371106852">
                              <w:marLeft w:val="0"/>
                              <w:marRight w:val="0"/>
                              <w:marTop w:val="0"/>
                              <w:marBottom w:val="0"/>
                              <w:divBdr>
                                <w:top w:val="none" w:sz="0" w:space="0" w:color="auto"/>
                                <w:left w:val="none" w:sz="0" w:space="0" w:color="auto"/>
                                <w:bottom w:val="none" w:sz="0" w:space="0" w:color="auto"/>
                                <w:right w:val="none" w:sz="0" w:space="0" w:color="auto"/>
                              </w:divBdr>
                              <w:divsChild>
                                <w:div w:id="1788350394">
                                  <w:marLeft w:val="0"/>
                                  <w:marRight w:val="0"/>
                                  <w:marTop w:val="0"/>
                                  <w:marBottom w:val="0"/>
                                  <w:divBdr>
                                    <w:top w:val="none" w:sz="0" w:space="0" w:color="auto"/>
                                    <w:left w:val="none" w:sz="0" w:space="0" w:color="auto"/>
                                    <w:bottom w:val="none" w:sz="0" w:space="0" w:color="auto"/>
                                    <w:right w:val="none" w:sz="0" w:space="0" w:color="auto"/>
                                  </w:divBdr>
                                </w:div>
                              </w:divsChild>
                            </w:div>
                            <w:div w:id="1229146212">
                              <w:marLeft w:val="0"/>
                              <w:marRight w:val="0"/>
                              <w:marTop w:val="0"/>
                              <w:marBottom w:val="0"/>
                              <w:divBdr>
                                <w:top w:val="none" w:sz="0" w:space="0" w:color="auto"/>
                                <w:left w:val="none" w:sz="0" w:space="0" w:color="auto"/>
                                <w:bottom w:val="none" w:sz="0" w:space="0" w:color="auto"/>
                                <w:right w:val="none" w:sz="0" w:space="0" w:color="auto"/>
                              </w:divBdr>
                              <w:divsChild>
                                <w:div w:id="12727588">
                                  <w:marLeft w:val="0"/>
                                  <w:marRight w:val="0"/>
                                  <w:marTop w:val="0"/>
                                  <w:marBottom w:val="0"/>
                                  <w:divBdr>
                                    <w:top w:val="none" w:sz="0" w:space="0" w:color="auto"/>
                                    <w:left w:val="none" w:sz="0" w:space="0" w:color="auto"/>
                                    <w:bottom w:val="none" w:sz="0" w:space="0" w:color="auto"/>
                                    <w:right w:val="none" w:sz="0" w:space="0" w:color="auto"/>
                                  </w:divBdr>
                                </w:div>
                              </w:divsChild>
                            </w:div>
                            <w:div w:id="2010213870">
                              <w:marLeft w:val="0"/>
                              <w:marRight w:val="0"/>
                              <w:marTop w:val="0"/>
                              <w:marBottom w:val="0"/>
                              <w:divBdr>
                                <w:top w:val="none" w:sz="0" w:space="0" w:color="auto"/>
                                <w:left w:val="none" w:sz="0" w:space="0" w:color="auto"/>
                                <w:bottom w:val="none" w:sz="0" w:space="0" w:color="auto"/>
                                <w:right w:val="none" w:sz="0" w:space="0" w:color="auto"/>
                              </w:divBdr>
                              <w:divsChild>
                                <w:div w:id="1005935449">
                                  <w:marLeft w:val="0"/>
                                  <w:marRight w:val="0"/>
                                  <w:marTop w:val="0"/>
                                  <w:marBottom w:val="0"/>
                                  <w:divBdr>
                                    <w:top w:val="none" w:sz="0" w:space="0" w:color="auto"/>
                                    <w:left w:val="none" w:sz="0" w:space="0" w:color="auto"/>
                                    <w:bottom w:val="none" w:sz="0" w:space="0" w:color="auto"/>
                                    <w:right w:val="none" w:sz="0" w:space="0" w:color="auto"/>
                                  </w:divBdr>
                                </w:div>
                              </w:divsChild>
                            </w:div>
                            <w:div w:id="1934774503">
                              <w:marLeft w:val="0"/>
                              <w:marRight w:val="0"/>
                              <w:marTop w:val="0"/>
                              <w:marBottom w:val="0"/>
                              <w:divBdr>
                                <w:top w:val="none" w:sz="0" w:space="0" w:color="auto"/>
                                <w:left w:val="none" w:sz="0" w:space="0" w:color="auto"/>
                                <w:bottom w:val="none" w:sz="0" w:space="0" w:color="auto"/>
                                <w:right w:val="none" w:sz="0" w:space="0" w:color="auto"/>
                              </w:divBdr>
                              <w:divsChild>
                                <w:div w:id="2034960421">
                                  <w:marLeft w:val="0"/>
                                  <w:marRight w:val="0"/>
                                  <w:marTop w:val="0"/>
                                  <w:marBottom w:val="0"/>
                                  <w:divBdr>
                                    <w:top w:val="none" w:sz="0" w:space="0" w:color="auto"/>
                                    <w:left w:val="none" w:sz="0" w:space="0" w:color="auto"/>
                                    <w:bottom w:val="none" w:sz="0" w:space="0" w:color="auto"/>
                                    <w:right w:val="none" w:sz="0" w:space="0" w:color="auto"/>
                                  </w:divBdr>
                                </w:div>
                              </w:divsChild>
                            </w:div>
                            <w:div w:id="818575217">
                              <w:marLeft w:val="0"/>
                              <w:marRight w:val="0"/>
                              <w:marTop w:val="0"/>
                              <w:marBottom w:val="0"/>
                              <w:divBdr>
                                <w:top w:val="none" w:sz="0" w:space="0" w:color="auto"/>
                                <w:left w:val="none" w:sz="0" w:space="0" w:color="auto"/>
                                <w:bottom w:val="none" w:sz="0" w:space="0" w:color="auto"/>
                                <w:right w:val="none" w:sz="0" w:space="0" w:color="auto"/>
                              </w:divBdr>
                              <w:divsChild>
                                <w:div w:id="1043215598">
                                  <w:marLeft w:val="0"/>
                                  <w:marRight w:val="0"/>
                                  <w:marTop w:val="0"/>
                                  <w:marBottom w:val="0"/>
                                  <w:divBdr>
                                    <w:top w:val="none" w:sz="0" w:space="0" w:color="auto"/>
                                    <w:left w:val="none" w:sz="0" w:space="0" w:color="auto"/>
                                    <w:bottom w:val="none" w:sz="0" w:space="0" w:color="auto"/>
                                    <w:right w:val="none" w:sz="0" w:space="0" w:color="auto"/>
                                  </w:divBdr>
                                </w:div>
                              </w:divsChild>
                            </w:div>
                            <w:div w:id="1418554225">
                              <w:marLeft w:val="0"/>
                              <w:marRight w:val="0"/>
                              <w:marTop w:val="0"/>
                              <w:marBottom w:val="0"/>
                              <w:divBdr>
                                <w:top w:val="none" w:sz="0" w:space="0" w:color="auto"/>
                                <w:left w:val="none" w:sz="0" w:space="0" w:color="auto"/>
                                <w:bottom w:val="none" w:sz="0" w:space="0" w:color="auto"/>
                                <w:right w:val="none" w:sz="0" w:space="0" w:color="auto"/>
                              </w:divBdr>
                              <w:divsChild>
                                <w:div w:id="1531576873">
                                  <w:marLeft w:val="0"/>
                                  <w:marRight w:val="0"/>
                                  <w:marTop w:val="0"/>
                                  <w:marBottom w:val="0"/>
                                  <w:divBdr>
                                    <w:top w:val="none" w:sz="0" w:space="0" w:color="auto"/>
                                    <w:left w:val="none" w:sz="0" w:space="0" w:color="auto"/>
                                    <w:bottom w:val="none" w:sz="0" w:space="0" w:color="auto"/>
                                    <w:right w:val="none" w:sz="0" w:space="0" w:color="auto"/>
                                  </w:divBdr>
                                </w:div>
                              </w:divsChild>
                            </w:div>
                            <w:div w:id="210075445">
                              <w:marLeft w:val="0"/>
                              <w:marRight w:val="0"/>
                              <w:marTop w:val="0"/>
                              <w:marBottom w:val="0"/>
                              <w:divBdr>
                                <w:top w:val="none" w:sz="0" w:space="0" w:color="auto"/>
                                <w:left w:val="none" w:sz="0" w:space="0" w:color="auto"/>
                                <w:bottom w:val="none" w:sz="0" w:space="0" w:color="auto"/>
                                <w:right w:val="none" w:sz="0" w:space="0" w:color="auto"/>
                              </w:divBdr>
                              <w:divsChild>
                                <w:div w:id="97723655">
                                  <w:marLeft w:val="0"/>
                                  <w:marRight w:val="0"/>
                                  <w:marTop w:val="0"/>
                                  <w:marBottom w:val="0"/>
                                  <w:divBdr>
                                    <w:top w:val="none" w:sz="0" w:space="0" w:color="auto"/>
                                    <w:left w:val="none" w:sz="0" w:space="0" w:color="auto"/>
                                    <w:bottom w:val="none" w:sz="0" w:space="0" w:color="auto"/>
                                    <w:right w:val="none" w:sz="0" w:space="0" w:color="auto"/>
                                  </w:divBdr>
                                </w:div>
                              </w:divsChild>
                            </w:div>
                            <w:div w:id="622150320">
                              <w:marLeft w:val="0"/>
                              <w:marRight w:val="0"/>
                              <w:marTop w:val="0"/>
                              <w:marBottom w:val="0"/>
                              <w:divBdr>
                                <w:top w:val="none" w:sz="0" w:space="0" w:color="auto"/>
                                <w:left w:val="none" w:sz="0" w:space="0" w:color="auto"/>
                                <w:bottom w:val="none" w:sz="0" w:space="0" w:color="auto"/>
                                <w:right w:val="none" w:sz="0" w:space="0" w:color="auto"/>
                              </w:divBdr>
                              <w:divsChild>
                                <w:div w:id="875236083">
                                  <w:marLeft w:val="0"/>
                                  <w:marRight w:val="0"/>
                                  <w:marTop w:val="0"/>
                                  <w:marBottom w:val="0"/>
                                  <w:divBdr>
                                    <w:top w:val="none" w:sz="0" w:space="0" w:color="auto"/>
                                    <w:left w:val="none" w:sz="0" w:space="0" w:color="auto"/>
                                    <w:bottom w:val="none" w:sz="0" w:space="0" w:color="auto"/>
                                    <w:right w:val="none" w:sz="0" w:space="0" w:color="auto"/>
                                  </w:divBdr>
                                </w:div>
                              </w:divsChild>
                            </w:div>
                            <w:div w:id="802041747">
                              <w:marLeft w:val="0"/>
                              <w:marRight w:val="0"/>
                              <w:marTop w:val="0"/>
                              <w:marBottom w:val="0"/>
                              <w:divBdr>
                                <w:top w:val="none" w:sz="0" w:space="0" w:color="auto"/>
                                <w:left w:val="none" w:sz="0" w:space="0" w:color="auto"/>
                                <w:bottom w:val="none" w:sz="0" w:space="0" w:color="auto"/>
                                <w:right w:val="none" w:sz="0" w:space="0" w:color="auto"/>
                              </w:divBdr>
                              <w:divsChild>
                                <w:div w:id="85537039">
                                  <w:marLeft w:val="0"/>
                                  <w:marRight w:val="0"/>
                                  <w:marTop w:val="0"/>
                                  <w:marBottom w:val="0"/>
                                  <w:divBdr>
                                    <w:top w:val="none" w:sz="0" w:space="0" w:color="auto"/>
                                    <w:left w:val="none" w:sz="0" w:space="0" w:color="auto"/>
                                    <w:bottom w:val="none" w:sz="0" w:space="0" w:color="auto"/>
                                    <w:right w:val="none" w:sz="0" w:space="0" w:color="auto"/>
                                  </w:divBdr>
                                </w:div>
                              </w:divsChild>
                            </w:div>
                            <w:div w:id="1944147545">
                              <w:marLeft w:val="0"/>
                              <w:marRight w:val="0"/>
                              <w:marTop w:val="0"/>
                              <w:marBottom w:val="0"/>
                              <w:divBdr>
                                <w:top w:val="none" w:sz="0" w:space="0" w:color="auto"/>
                                <w:left w:val="none" w:sz="0" w:space="0" w:color="auto"/>
                                <w:bottom w:val="none" w:sz="0" w:space="0" w:color="auto"/>
                                <w:right w:val="none" w:sz="0" w:space="0" w:color="auto"/>
                              </w:divBdr>
                              <w:divsChild>
                                <w:div w:id="1032655302">
                                  <w:marLeft w:val="0"/>
                                  <w:marRight w:val="0"/>
                                  <w:marTop w:val="0"/>
                                  <w:marBottom w:val="0"/>
                                  <w:divBdr>
                                    <w:top w:val="none" w:sz="0" w:space="0" w:color="auto"/>
                                    <w:left w:val="none" w:sz="0" w:space="0" w:color="auto"/>
                                    <w:bottom w:val="none" w:sz="0" w:space="0" w:color="auto"/>
                                    <w:right w:val="none" w:sz="0" w:space="0" w:color="auto"/>
                                  </w:divBdr>
                                </w:div>
                              </w:divsChild>
                            </w:div>
                            <w:div w:id="1296330832">
                              <w:marLeft w:val="0"/>
                              <w:marRight w:val="0"/>
                              <w:marTop w:val="0"/>
                              <w:marBottom w:val="0"/>
                              <w:divBdr>
                                <w:top w:val="none" w:sz="0" w:space="0" w:color="auto"/>
                                <w:left w:val="none" w:sz="0" w:space="0" w:color="auto"/>
                                <w:bottom w:val="none" w:sz="0" w:space="0" w:color="auto"/>
                                <w:right w:val="none" w:sz="0" w:space="0" w:color="auto"/>
                              </w:divBdr>
                              <w:divsChild>
                                <w:div w:id="723603570">
                                  <w:marLeft w:val="0"/>
                                  <w:marRight w:val="0"/>
                                  <w:marTop w:val="0"/>
                                  <w:marBottom w:val="0"/>
                                  <w:divBdr>
                                    <w:top w:val="none" w:sz="0" w:space="0" w:color="auto"/>
                                    <w:left w:val="none" w:sz="0" w:space="0" w:color="auto"/>
                                    <w:bottom w:val="none" w:sz="0" w:space="0" w:color="auto"/>
                                    <w:right w:val="none" w:sz="0" w:space="0" w:color="auto"/>
                                  </w:divBdr>
                                </w:div>
                              </w:divsChild>
                            </w:div>
                            <w:div w:id="554435037">
                              <w:marLeft w:val="0"/>
                              <w:marRight w:val="0"/>
                              <w:marTop w:val="0"/>
                              <w:marBottom w:val="0"/>
                              <w:divBdr>
                                <w:top w:val="none" w:sz="0" w:space="0" w:color="auto"/>
                                <w:left w:val="none" w:sz="0" w:space="0" w:color="auto"/>
                                <w:bottom w:val="none" w:sz="0" w:space="0" w:color="auto"/>
                                <w:right w:val="none" w:sz="0" w:space="0" w:color="auto"/>
                              </w:divBdr>
                              <w:divsChild>
                                <w:div w:id="1252620467">
                                  <w:marLeft w:val="0"/>
                                  <w:marRight w:val="0"/>
                                  <w:marTop w:val="0"/>
                                  <w:marBottom w:val="0"/>
                                  <w:divBdr>
                                    <w:top w:val="none" w:sz="0" w:space="0" w:color="auto"/>
                                    <w:left w:val="none" w:sz="0" w:space="0" w:color="auto"/>
                                    <w:bottom w:val="none" w:sz="0" w:space="0" w:color="auto"/>
                                    <w:right w:val="none" w:sz="0" w:space="0" w:color="auto"/>
                                  </w:divBdr>
                                </w:div>
                              </w:divsChild>
                            </w:div>
                            <w:div w:id="1395815395">
                              <w:marLeft w:val="0"/>
                              <w:marRight w:val="0"/>
                              <w:marTop w:val="0"/>
                              <w:marBottom w:val="0"/>
                              <w:divBdr>
                                <w:top w:val="none" w:sz="0" w:space="0" w:color="auto"/>
                                <w:left w:val="none" w:sz="0" w:space="0" w:color="auto"/>
                                <w:bottom w:val="none" w:sz="0" w:space="0" w:color="auto"/>
                                <w:right w:val="none" w:sz="0" w:space="0" w:color="auto"/>
                              </w:divBdr>
                              <w:divsChild>
                                <w:div w:id="2130314326">
                                  <w:marLeft w:val="0"/>
                                  <w:marRight w:val="0"/>
                                  <w:marTop w:val="0"/>
                                  <w:marBottom w:val="0"/>
                                  <w:divBdr>
                                    <w:top w:val="none" w:sz="0" w:space="0" w:color="auto"/>
                                    <w:left w:val="none" w:sz="0" w:space="0" w:color="auto"/>
                                    <w:bottom w:val="none" w:sz="0" w:space="0" w:color="auto"/>
                                    <w:right w:val="none" w:sz="0" w:space="0" w:color="auto"/>
                                  </w:divBdr>
                                </w:div>
                              </w:divsChild>
                            </w:div>
                            <w:div w:id="1269698728">
                              <w:marLeft w:val="0"/>
                              <w:marRight w:val="0"/>
                              <w:marTop w:val="0"/>
                              <w:marBottom w:val="0"/>
                              <w:divBdr>
                                <w:top w:val="none" w:sz="0" w:space="0" w:color="auto"/>
                                <w:left w:val="none" w:sz="0" w:space="0" w:color="auto"/>
                                <w:bottom w:val="none" w:sz="0" w:space="0" w:color="auto"/>
                                <w:right w:val="none" w:sz="0" w:space="0" w:color="auto"/>
                              </w:divBdr>
                              <w:divsChild>
                                <w:div w:id="2000961789">
                                  <w:marLeft w:val="0"/>
                                  <w:marRight w:val="0"/>
                                  <w:marTop w:val="0"/>
                                  <w:marBottom w:val="0"/>
                                  <w:divBdr>
                                    <w:top w:val="none" w:sz="0" w:space="0" w:color="auto"/>
                                    <w:left w:val="none" w:sz="0" w:space="0" w:color="auto"/>
                                    <w:bottom w:val="none" w:sz="0" w:space="0" w:color="auto"/>
                                    <w:right w:val="none" w:sz="0" w:space="0" w:color="auto"/>
                                  </w:divBdr>
                                </w:div>
                              </w:divsChild>
                            </w:div>
                            <w:div w:id="600407299">
                              <w:marLeft w:val="0"/>
                              <w:marRight w:val="0"/>
                              <w:marTop w:val="0"/>
                              <w:marBottom w:val="0"/>
                              <w:divBdr>
                                <w:top w:val="none" w:sz="0" w:space="0" w:color="auto"/>
                                <w:left w:val="none" w:sz="0" w:space="0" w:color="auto"/>
                                <w:bottom w:val="none" w:sz="0" w:space="0" w:color="auto"/>
                                <w:right w:val="none" w:sz="0" w:space="0" w:color="auto"/>
                              </w:divBdr>
                              <w:divsChild>
                                <w:div w:id="119887896">
                                  <w:marLeft w:val="0"/>
                                  <w:marRight w:val="0"/>
                                  <w:marTop w:val="0"/>
                                  <w:marBottom w:val="0"/>
                                  <w:divBdr>
                                    <w:top w:val="none" w:sz="0" w:space="0" w:color="auto"/>
                                    <w:left w:val="none" w:sz="0" w:space="0" w:color="auto"/>
                                    <w:bottom w:val="none" w:sz="0" w:space="0" w:color="auto"/>
                                    <w:right w:val="none" w:sz="0" w:space="0" w:color="auto"/>
                                  </w:divBdr>
                                </w:div>
                              </w:divsChild>
                            </w:div>
                            <w:div w:id="1303924258">
                              <w:marLeft w:val="0"/>
                              <w:marRight w:val="0"/>
                              <w:marTop w:val="0"/>
                              <w:marBottom w:val="0"/>
                              <w:divBdr>
                                <w:top w:val="none" w:sz="0" w:space="0" w:color="auto"/>
                                <w:left w:val="none" w:sz="0" w:space="0" w:color="auto"/>
                                <w:bottom w:val="none" w:sz="0" w:space="0" w:color="auto"/>
                                <w:right w:val="none" w:sz="0" w:space="0" w:color="auto"/>
                              </w:divBdr>
                              <w:divsChild>
                                <w:div w:id="340469795">
                                  <w:marLeft w:val="0"/>
                                  <w:marRight w:val="0"/>
                                  <w:marTop w:val="0"/>
                                  <w:marBottom w:val="0"/>
                                  <w:divBdr>
                                    <w:top w:val="none" w:sz="0" w:space="0" w:color="auto"/>
                                    <w:left w:val="none" w:sz="0" w:space="0" w:color="auto"/>
                                    <w:bottom w:val="none" w:sz="0" w:space="0" w:color="auto"/>
                                    <w:right w:val="none" w:sz="0" w:space="0" w:color="auto"/>
                                  </w:divBdr>
                                </w:div>
                              </w:divsChild>
                            </w:div>
                            <w:div w:id="316108090">
                              <w:marLeft w:val="0"/>
                              <w:marRight w:val="0"/>
                              <w:marTop w:val="0"/>
                              <w:marBottom w:val="0"/>
                              <w:divBdr>
                                <w:top w:val="none" w:sz="0" w:space="0" w:color="auto"/>
                                <w:left w:val="none" w:sz="0" w:space="0" w:color="auto"/>
                                <w:bottom w:val="none" w:sz="0" w:space="0" w:color="auto"/>
                                <w:right w:val="none" w:sz="0" w:space="0" w:color="auto"/>
                              </w:divBdr>
                              <w:divsChild>
                                <w:div w:id="338234820">
                                  <w:marLeft w:val="0"/>
                                  <w:marRight w:val="0"/>
                                  <w:marTop w:val="0"/>
                                  <w:marBottom w:val="0"/>
                                  <w:divBdr>
                                    <w:top w:val="none" w:sz="0" w:space="0" w:color="auto"/>
                                    <w:left w:val="none" w:sz="0" w:space="0" w:color="auto"/>
                                    <w:bottom w:val="none" w:sz="0" w:space="0" w:color="auto"/>
                                    <w:right w:val="none" w:sz="0" w:space="0" w:color="auto"/>
                                  </w:divBdr>
                                </w:div>
                              </w:divsChild>
                            </w:div>
                            <w:div w:id="455832939">
                              <w:marLeft w:val="0"/>
                              <w:marRight w:val="0"/>
                              <w:marTop w:val="0"/>
                              <w:marBottom w:val="0"/>
                              <w:divBdr>
                                <w:top w:val="none" w:sz="0" w:space="0" w:color="auto"/>
                                <w:left w:val="none" w:sz="0" w:space="0" w:color="auto"/>
                                <w:bottom w:val="none" w:sz="0" w:space="0" w:color="auto"/>
                                <w:right w:val="none" w:sz="0" w:space="0" w:color="auto"/>
                              </w:divBdr>
                              <w:divsChild>
                                <w:div w:id="1904949339">
                                  <w:marLeft w:val="0"/>
                                  <w:marRight w:val="0"/>
                                  <w:marTop w:val="0"/>
                                  <w:marBottom w:val="0"/>
                                  <w:divBdr>
                                    <w:top w:val="none" w:sz="0" w:space="0" w:color="auto"/>
                                    <w:left w:val="none" w:sz="0" w:space="0" w:color="auto"/>
                                    <w:bottom w:val="none" w:sz="0" w:space="0" w:color="auto"/>
                                    <w:right w:val="none" w:sz="0" w:space="0" w:color="auto"/>
                                  </w:divBdr>
                                </w:div>
                              </w:divsChild>
                            </w:div>
                            <w:div w:id="870729920">
                              <w:marLeft w:val="0"/>
                              <w:marRight w:val="0"/>
                              <w:marTop w:val="0"/>
                              <w:marBottom w:val="0"/>
                              <w:divBdr>
                                <w:top w:val="none" w:sz="0" w:space="0" w:color="auto"/>
                                <w:left w:val="none" w:sz="0" w:space="0" w:color="auto"/>
                                <w:bottom w:val="none" w:sz="0" w:space="0" w:color="auto"/>
                                <w:right w:val="none" w:sz="0" w:space="0" w:color="auto"/>
                              </w:divBdr>
                              <w:divsChild>
                                <w:div w:id="1128165355">
                                  <w:marLeft w:val="0"/>
                                  <w:marRight w:val="0"/>
                                  <w:marTop w:val="0"/>
                                  <w:marBottom w:val="0"/>
                                  <w:divBdr>
                                    <w:top w:val="none" w:sz="0" w:space="0" w:color="auto"/>
                                    <w:left w:val="none" w:sz="0" w:space="0" w:color="auto"/>
                                    <w:bottom w:val="none" w:sz="0" w:space="0" w:color="auto"/>
                                    <w:right w:val="none" w:sz="0" w:space="0" w:color="auto"/>
                                  </w:divBdr>
                                </w:div>
                              </w:divsChild>
                            </w:div>
                            <w:div w:id="2071729360">
                              <w:marLeft w:val="0"/>
                              <w:marRight w:val="0"/>
                              <w:marTop w:val="0"/>
                              <w:marBottom w:val="0"/>
                              <w:divBdr>
                                <w:top w:val="none" w:sz="0" w:space="0" w:color="auto"/>
                                <w:left w:val="none" w:sz="0" w:space="0" w:color="auto"/>
                                <w:bottom w:val="none" w:sz="0" w:space="0" w:color="auto"/>
                                <w:right w:val="none" w:sz="0" w:space="0" w:color="auto"/>
                              </w:divBdr>
                              <w:divsChild>
                                <w:div w:id="358819212">
                                  <w:marLeft w:val="0"/>
                                  <w:marRight w:val="0"/>
                                  <w:marTop w:val="0"/>
                                  <w:marBottom w:val="0"/>
                                  <w:divBdr>
                                    <w:top w:val="none" w:sz="0" w:space="0" w:color="auto"/>
                                    <w:left w:val="none" w:sz="0" w:space="0" w:color="auto"/>
                                    <w:bottom w:val="none" w:sz="0" w:space="0" w:color="auto"/>
                                    <w:right w:val="none" w:sz="0" w:space="0" w:color="auto"/>
                                  </w:divBdr>
                                </w:div>
                              </w:divsChild>
                            </w:div>
                            <w:div w:id="641232304">
                              <w:marLeft w:val="0"/>
                              <w:marRight w:val="0"/>
                              <w:marTop w:val="0"/>
                              <w:marBottom w:val="0"/>
                              <w:divBdr>
                                <w:top w:val="none" w:sz="0" w:space="0" w:color="auto"/>
                                <w:left w:val="none" w:sz="0" w:space="0" w:color="auto"/>
                                <w:bottom w:val="none" w:sz="0" w:space="0" w:color="auto"/>
                                <w:right w:val="none" w:sz="0" w:space="0" w:color="auto"/>
                              </w:divBdr>
                              <w:divsChild>
                                <w:div w:id="2072919282">
                                  <w:marLeft w:val="0"/>
                                  <w:marRight w:val="0"/>
                                  <w:marTop w:val="0"/>
                                  <w:marBottom w:val="0"/>
                                  <w:divBdr>
                                    <w:top w:val="none" w:sz="0" w:space="0" w:color="auto"/>
                                    <w:left w:val="none" w:sz="0" w:space="0" w:color="auto"/>
                                    <w:bottom w:val="none" w:sz="0" w:space="0" w:color="auto"/>
                                    <w:right w:val="none" w:sz="0" w:space="0" w:color="auto"/>
                                  </w:divBdr>
                                </w:div>
                              </w:divsChild>
                            </w:div>
                            <w:div w:id="2015763985">
                              <w:marLeft w:val="0"/>
                              <w:marRight w:val="0"/>
                              <w:marTop w:val="0"/>
                              <w:marBottom w:val="0"/>
                              <w:divBdr>
                                <w:top w:val="none" w:sz="0" w:space="0" w:color="auto"/>
                                <w:left w:val="none" w:sz="0" w:space="0" w:color="auto"/>
                                <w:bottom w:val="none" w:sz="0" w:space="0" w:color="auto"/>
                                <w:right w:val="none" w:sz="0" w:space="0" w:color="auto"/>
                              </w:divBdr>
                              <w:divsChild>
                                <w:div w:id="492531192">
                                  <w:marLeft w:val="0"/>
                                  <w:marRight w:val="0"/>
                                  <w:marTop w:val="0"/>
                                  <w:marBottom w:val="0"/>
                                  <w:divBdr>
                                    <w:top w:val="none" w:sz="0" w:space="0" w:color="auto"/>
                                    <w:left w:val="none" w:sz="0" w:space="0" w:color="auto"/>
                                    <w:bottom w:val="none" w:sz="0" w:space="0" w:color="auto"/>
                                    <w:right w:val="none" w:sz="0" w:space="0" w:color="auto"/>
                                  </w:divBdr>
                                </w:div>
                              </w:divsChild>
                            </w:div>
                            <w:div w:id="1957716988">
                              <w:marLeft w:val="0"/>
                              <w:marRight w:val="0"/>
                              <w:marTop w:val="0"/>
                              <w:marBottom w:val="0"/>
                              <w:divBdr>
                                <w:top w:val="none" w:sz="0" w:space="0" w:color="auto"/>
                                <w:left w:val="none" w:sz="0" w:space="0" w:color="auto"/>
                                <w:bottom w:val="none" w:sz="0" w:space="0" w:color="auto"/>
                                <w:right w:val="none" w:sz="0" w:space="0" w:color="auto"/>
                              </w:divBdr>
                              <w:divsChild>
                                <w:div w:id="198130688">
                                  <w:marLeft w:val="0"/>
                                  <w:marRight w:val="0"/>
                                  <w:marTop w:val="0"/>
                                  <w:marBottom w:val="0"/>
                                  <w:divBdr>
                                    <w:top w:val="none" w:sz="0" w:space="0" w:color="auto"/>
                                    <w:left w:val="none" w:sz="0" w:space="0" w:color="auto"/>
                                    <w:bottom w:val="none" w:sz="0" w:space="0" w:color="auto"/>
                                    <w:right w:val="none" w:sz="0" w:space="0" w:color="auto"/>
                                  </w:divBdr>
                                </w:div>
                              </w:divsChild>
                            </w:div>
                            <w:div w:id="1945382513">
                              <w:marLeft w:val="0"/>
                              <w:marRight w:val="0"/>
                              <w:marTop w:val="0"/>
                              <w:marBottom w:val="0"/>
                              <w:divBdr>
                                <w:top w:val="none" w:sz="0" w:space="0" w:color="auto"/>
                                <w:left w:val="none" w:sz="0" w:space="0" w:color="auto"/>
                                <w:bottom w:val="none" w:sz="0" w:space="0" w:color="auto"/>
                                <w:right w:val="none" w:sz="0" w:space="0" w:color="auto"/>
                              </w:divBdr>
                              <w:divsChild>
                                <w:div w:id="1634873000">
                                  <w:marLeft w:val="0"/>
                                  <w:marRight w:val="0"/>
                                  <w:marTop w:val="0"/>
                                  <w:marBottom w:val="0"/>
                                  <w:divBdr>
                                    <w:top w:val="none" w:sz="0" w:space="0" w:color="auto"/>
                                    <w:left w:val="none" w:sz="0" w:space="0" w:color="auto"/>
                                    <w:bottom w:val="none" w:sz="0" w:space="0" w:color="auto"/>
                                    <w:right w:val="none" w:sz="0" w:space="0" w:color="auto"/>
                                  </w:divBdr>
                                </w:div>
                              </w:divsChild>
                            </w:div>
                            <w:div w:id="1860772629">
                              <w:marLeft w:val="0"/>
                              <w:marRight w:val="0"/>
                              <w:marTop w:val="0"/>
                              <w:marBottom w:val="0"/>
                              <w:divBdr>
                                <w:top w:val="none" w:sz="0" w:space="0" w:color="auto"/>
                                <w:left w:val="none" w:sz="0" w:space="0" w:color="auto"/>
                                <w:bottom w:val="none" w:sz="0" w:space="0" w:color="auto"/>
                                <w:right w:val="none" w:sz="0" w:space="0" w:color="auto"/>
                              </w:divBdr>
                              <w:divsChild>
                                <w:div w:id="1191603434">
                                  <w:marLeft w:val="0"/>
                                  <w:marRight w:val="0"/>
                                  <w:marTop w:val="0"/>
                                  <w:marBottom w:val="0"/>
                                  <w:divBdr>
                                    <w:top w:val="none" w:sz="0" w:space="0" w:color="auto"/>
                                    <w:left w:val="none" w:sz="0" w:space="0" w:color="auto"/>
                                    <w:bottom w:val="none" w:sz="0" w:space="0" w:color="auto"/>
                                    <w:right w:val="none" w:sz="0" w:space="0" w:color="auto"/>
                                  </w:divBdr>
                                </w:div>
                              </w:divsChild>
                            </w:div>
                            <w:div w:id="867135994">
                              <w:marLeft w:val="0"/>
                              <w:marRight w:val="0"/>
                              <w:marTop w:val="0"/>
                              <w:marBottom w:val="0"/>
                              <w:divBdr>
                                <w:top w:val="none" w:sz="0" w:space="0" w:color="auto"/>
                                <w:left w:val="none" w:sz="0" w:space="0" w:color="auto"/>
                                <w:bottom w:val="none" w:sz="0" w:space="0" w:color="auto"/>
                                <w:right w:val="none" w:sz="0" w:space="0" w:color="auto"/>
                              </w:divBdr>
                              <w:divsChild>
                                <w:div w:id="1811752023">
                                  <w:marLeft w:val="0"/>
                                  <w:marRight w:val="0"/>
                                  <w:marTop w:val="0"/>
                                  <w:marBottom w:val="0"/>
                                  <w:divBdr>
                                    <w:top w:val="none" w:sz="0" w:space="0" w:color="auto"/>
                                    <w:left w:val="none" w:sz="0" w:space="0" w:color="auto"/>
                                    <w:bottom w:val="none" w:sz="0" w:space="0" w:color="auto"/>
                                    <w:right w:val="none" w:sz="0" w:space="0" w:color="auto"/>
                                  </w:divBdr>
                                </w:div>
                              </w:divsChild>
                            </w:div>
                            <w:div w:id="696807304">
                              <w:marLeft w:val="0"/>
                              <w:marRight w:val="0"/>
                              <w:marTop w:val="0"/>
                              <w:marBottom w:val="0"/>
                              <w:divBdr>
                                <w:top w:val="none" w:sz="0" w:space="0" w:color="auto"/>
                                <w:left w:val="none" w:sz="0" w:space="0" w:color="auto"/>
                                <w:bottom w:val="none" w:sz="0" w:space="0" w:color="auto"/>
                                <w:right w:val="none" w:sz="0" w:space="0" w:color="auto"/>
                              </w:divBdr>
                              <w:divsChild>
                                <w:div w:id="1032264310">
                                  <w:marLeft w:val="0"/>
                                  <w:marRight w:val="0"/>
                                  <w:marTop w:val="0"/>
                                  <w:marBottom w:val="0"/>
                                  <w:divBdr>
                                    <w:top w:val="none" w:sz="0" w:space="0" w:color="auto"/>
                                    <w:left w:val="none" w:sz="0" w:space="0" w:color="auto"/>
                                    <w:bottom w:val="none" w:sz="0" w:space="0" w:color="auto"/>
                                    <w:right w:val="none" w:sz="0" w:space="0" w:color="auto"/>
                                  </w:divBdr>
                                </w:div>
                              </w:divsChild>
                            </w:div>
                            <w:div w:id="334387272">
                              <w:marLeft w:val="0"/>
                              <w:marRight w:val="0"/>
                              <w:marTop w:val="0"/>
                              <w:marBottom w:val="0"/>
                              <w:divBdr>
                                <w:top w:val="none" w:sz="0" w:space="0" w:color="auto"/>
                                <w:left w:val="none" w:sz="0" w:space="0" w:color="auto"/>
                                <w:bottom w:val="none" w:sz="0" w:space="0" w:color="auto"/>
                                <w:right w:val="none" w:sz="0" w:space="0" w:color="auto"/>
                              </w:divBdr>
                              <w:divsChild>
                                <w:div w:id="1406731862">
                                  <w:marLeft w:val="0"/>
                                  <w:marRight w:val="0"/>
                                  <w:marTop w:val="0"/>
                                  <w:marBottom w:val="0"/>
                                  <w:divBdr>
                                    <w:top w:val="none" w:sz="0" w:space="0" w:color="auto"/>
                                    <w:left w:val="none" w:sz="0" w:space="0" w:color="auto"/>
                                    <w:bottom w:val="none" w:sz="0" w:space="0" w:color="auto"/>
                                    <w:right w:val="none" w:sz="0" w:space="0" w:color="auto"/>
                                  </w:divBdr>
                                </w:div>
                              </w:divsChild>
                            </w:div>
                            <w:div w:id="1964266668">
                              <w:marLeft w:val="0"/>
                              <w:marRight w:val="0"/>
                              <w:marTop w:val="0"/>
                              <w:marBottom w:val="0"/>
                              <w:divBdr>
                                <w:top w:val="none" w:sz="0" w:space="0" w:color="auto"/>
                                <w:left w:val="none" w:sz="0" w:space="0" w:color="auto"/>
                                <w:bottom w:val="none" w:sz="0" w:space="0" w:color="auto"/>
                                <w:right w:val="none" w:sz="0" w:space="0" w:color="auto"/>
                              </w:divBdr>
                              <w:divsChild>
                                <w:div w:id="1435905364">
                                  <w:marLeft w:val="0"/>
                                  <w:marRight w:val="0"/>
                                  <w:marTop w:val="0"/>
                                  <w:marBottom w:val="0"/>
                                  <w:divBdr>
                                    <w:top w:val="none" w:sz="0" w:space="0" w:color="auto"/>
                                    <w:left w:val="none" w:sz="0" w:space="0" w:color="auto"/>
                                    <w:bottom w:val="none" w:sz="0" w:space="0" w:color="auto"/>
                                    <w:right w:val="none" w:sz="0" w:space="0" w:color="auto"/>
                                  </w:divBdr>
                                </w:div>
                              </w:divsChild>
                            </w:div>
                            <w:div w:id="816992110">
                              <w:marLeft w:val="0"/>
                              <w:marRight w:val="0"/>
                              <w:marTop w:val="0"/>
                              <w:marBottom w:val="0"/>
                              <w:divBdr>
                                <w:top w:val="none" w:sz="0" w:space="0" w:color="auto"/>
                                <w:left w:val="none" w:sz="0" w:space="0" w:color="auto"/>
                                <w:bottom w:val="none" w:sz="0" w:space="0" w:color="auto"/>
                                <w:right w:val="none" w:sz="0" w:space="0" w:color="auto"/>
                              </w:divBdr>
                              <w:divsChild>
                                <w:div w:id="1933581826">
                                  <w:marLeft w:val="0"/>
                                  <w:marRight w:val="0"/>
                                  <w:marTop w:val="0"/>
                                  <w:marBottom w:val="0"/>
                                  <w:divBdr>
                                    <w:top w:val="none" w:sz="0" w:space="0" w:color="auto"/>
                                    <w:left w:val="none" w:sz="0" w:space="0" w:color="auto"/>
                                    <w:bottom w:val="none" w:sz="0" w:space="0" w:color="auto"/>
                                    <w:right w:val="none" w:sz="0" w:space="0" w:color="auto"/>
                                  </w:divBdr>
                                </w:div>
                              </w:divsChild>
                            </w:div>
                            <w:div w:id="718162204">
                              <w:marLeft w:val="0"/>
                              <w:marRight w:val="0"/>
                              <w:marTop w:val="0"/>
                              <w:marBottom w:val="0"/>
                              <w:divBdr>
                                <w:top w:val="none" w:sz="0" w:space="0" w:color="auto"/>
                                <w:left w:val="none" w:sz="0" w:space="0" w:color="auto"/>
                                <w:bottom w:val="none" w:sz="0" w:space="0" w:color="auto"/>
                                <w:right w:val="none" w:sz="0" w:space="0" w:color="auto"/>
                              </w:divBdr>
                              <w:divsChild>
                                <w:div w:id="1615559216">
                                  <w:marLeft w:val="0"/>
                                  <w:marRight w:val="0"/>
                                  <w:marTop w:val="0"/>
                                  <w:marBottom w:val="0"/>
                                  <w:divBdr>
                                    <w:top w:val="none" w:sz="0" w:space="0" w:color="auto"/>
                                    <w:left w:val="none" w:sz="0" w:space="0" w:color="auto"/>
                                    <w:bottom w:val="none" w:sz="0" w:space="0" w:color="auto"/>
                                    <w:right w:val="none" w:sz="0" w:space="0" w:color="auto"/>
                                  </w:divBdr>
                                </w:div>
                              </w:divsChild>
                            </w:div>
                            <w:div w:id="488178863">
                              <w:marLeft w:val="0"/>
                              <w:marRight w:val="0"/>
                              <w:marTop w:val="0"/>
                              <w:marBottom w:val="0"/>
                              <w:divBdr>
                                <w:top w:val="none" w:sz="0" w:space="0" w:color="auto"/>
                                <w:left w:val="none" w:sz="0" w:space="0" w:color="auto"/>
                                <w:bottom w:val="none" w:sz="0" w:space="0" w:color="auto"/>
                                <w:right w:val="none" w:sz="0" w:space="0" w:color="auto"/>
                              </w:divBdr>
                              <w:divsChild>
                                <w:div w:id="1672219569">
                                  <w:marLeft w:val="0"/>
                                  <w:marRight w:val="0"/>
                                  <w:marTop w:val="0"/>
                                  <w:marBottom w:val="0"/>
                                  <w:divBdr>
                                    <w:top w:val="none" w:sz="0" w:space="0" w:color="auto"/>
                                    <w:left w:val="none" w:sz="0" w:space="0" w:color="auto"/>
                                    <w:bottom w:val="none" w:sz="0" w:space="0" w:color="auto"/>
                                    <w:right w:val="none" w:sz="0" w:space="0" w:color="auto"/>
                                  </w:divBdr>
                                </w:div>
                              </w:divsChild>
                            </w:div>
                            <w:div w:id="1770007228">
                              <w:marLeft w:val="0"/>
                              <w:marRight w:val="0"/>
                              <w:marTop w:val="0"/>
                              <w:marBottom w:val="0"/>
                              <w:divBdr>
                                <w:top w:val="none" w:sz="0" w:space="0" w:color="auto"/>
                                <w:left w:val="none" w:sz="0" w:space="0" w:color="auto"/>
                                <w:bottom w:val="none" w:sz="0" w:space="0" w:color="auto"/>
                                <w:right w:val="none" w:sz="0" w:space="0" w:color="auto"/>
                              </w:divBdr>
                              <w:divsChild>
                                <w:div w:id="724526657">
                                  <w:marLeft w:val="0"/>
                                  <w:marRight w:val="0"/>
                                  <w:marTop w:val="0"/>
                                  <w:marBottom w:val="0"/>
                                  <w:divBdr>
                                    <w:top w:val="none" w:sz="0" w:space="0" w:color="auto"/>
                                    <w:left w:val="none" w:sz="0" w:space="0" w:color="auto"/>
                                    <w:bottom w:val="none" w:sz="0" w:space="0" w:color="auto"/>
                                    <w:right w:val="none" w:sz="0" w:space="0" w:color="auto"/>
                                  </w:divBdr>
                                </w:div>
                              </w:divsChild>
                            </w:div>
                            <w:div w:id="1163735440">
                              <w:marLeft w:val="0"/>
                              <w:marRight w:val="0"/>
                              <w:marTop w:val="0"/>
                              <w:marBottom w:val="0"/>
                              <w:divBdr>
                                <w:top w:val="none" w:sz="0" w:space="0" w:color="auto"/>
                                <w:left w:val="none" w:sz="0" w:space="0" w:color="auto"/>
                                <w:bottom w:val="none" w:sz="0" w:space="0" w:color="auto"/>
                                <w:right w:val="none" w:sz="0" w:space="0" w:color="auto"/>
                              </w:divBdr>
                              <w:divsChild>
                                <w:div w:id="2116054576">
                                  <w:marLeft w:val="0"/>
                                  <w:marRight w:val="0"/>
                                  <w:marTop w:val="0"/>
                                  <w:marBottom w:val="0"/>
                                  <w:divBdr>
                                    <w:top w:val="none" w:sz="0" w:space="0" w:color="auto"/>
                                    <w:left w:val="none" w:sz="0" w:space="0" w:color="auto"/>
                                    <w:bottom w:val="none" w:sz="0" w:space="0" w:color="auto"/>
                                    <w:right w:val="none" w:sz="0" w:space="0" w:color="auto"/>
                                  </w:divBdr>
                                </w:div>
                              </w:divsChild>
                            </w:div>
                            <w:div w:id="353504840">
                              <w:marLeft w:val="0"/>
                              <w:marRight w:val="0"/>
                              <w:marTop w:val="0"/>
                              <w:marBottom w:val="0"/>
                              <w:divBdr>
                                <w:top w:val="none" w:sz="0" w:space="0" w:color="auto"/>
                                <w:left w:val="none" w:sz="0" w:space="0" w:color="auto"/>
                                <w:bottom w:val="none" w:sz="0" w:space="0" w:color="auto"/>
                                <w:right w:val="none" w:sz="0" w:space="0" w:color="auto"/>
                              </w:divBdr>
                              <w:divsChild>
                                <w:div w:id="1798834801">
                                  <w:marLeft w:val="0"/>
                                  <w:marRight w:val="0"/>
                                  <w:marTop w:val="0"/>
                                  <w:marBottom w:val="0"/>
                                  <w:divBdr>
                                    <w:top w:val="none" w:sz="0" w:space="0" w:color="auto"/>
                                    <w:left w:val="none" w:sz="0" w:space="0" w:color="auto"/>
                                    <w:bottom w:val="none" w:sz="0" w:space="0" w:color="auto"/>
                                    <w:right w:val="none" w:sz="0" w:space="0" w:color="auto"/>
                                  </w:divBdr>
                                </w:div>
                              </w:divsChild>
                            </w:div>
                            <w:div w:id="803157737">
                              <w:marLeft w:val="0"/>
                              <w:marRight w:val="0"/>
                              <w:marTop w:val="0"/>
                              <w:marBottom w:val="0"/>
                              <w:divBdr>
                                <w:top w:val="none" w:sz="0" w:space="0" w:color="auto"/>
                                <w:left w:val="none" w:sz="0" w:space="0" w:color="auto"/>
                                <w:bottom w:val="none" w:sz="0" w:space="0" w:color="auto"/>
                                <w:right w:val="none" w:sz="0" w:space="0" w:color="auto"/>
                              </w:divBdr>
                              <w:divsChild>
                                <w:div w:id="1845247462">
                                  <w:marLeft w:val="0"/>
                                  <w:marRight w:val="0"/>
                                  <w:marTop w:val="0"/>
                                  <w:marBottom w:val="0"/>
                                  <w:divBdr>
                                    <w:top w:val="none" w:sz="0" w:space="0" w:color="auto"/>
                                    <w:left w:val="none" w:sz="0" w:space="0" w:color="auto"/>
                                    <w:bottom w:val="none" w:sz="0" w:space="0" w:color="auto"/>
                                    <w:right w:val="none" w:sz="0" w:space="0" w:color="auto"/>
                                  </w:divBdr>
                                </w:div>
                              </w:divsChild>
                            </w:div>
                            <w:div w:id="1478952881">
                              <w:marLeft w:val="0"/>
                              <w:marRight w:val="0"/>
                              <w:marTop w:val="0"/>
                              <w:marBottom w:val="0"/>
                              <w:divBdr>
                                <w:top w:val="none" w:sz="0" w:space="0" w:color="auto"/>
                                <w:left w:val="none" w:sz="0" w:space="0" w:color="auto"/>
                                <w:bottom w:val="none" w:sz="0" w:space="0" w:color="auto"/>
                                <w:right w:val="none" w:sz="0" w:space="0" w:color="auto"/>
                              </w:divBdr>
                              <w:divsChild>
                                <w:div w:id="379985794">
                                  <w:marLeft w:val="0"/>
                                  <w:marRight w:val="0"/>
                                  <w:marTop w:val="0"/>
                                  <w:marBottom w:val="0"/>
                                  <w:divBdr>
                                    <w:top w:val="none" w:sz="0" w:space="0" w:color="auto"/>
                                    <w:left w:val="none" w:sz="0" w:space="0" w:color="auto"/>
                                    <w:bottom w:val="none" w:sz="0" w:space="0" w:color="auto"/>
                                    <w:right w:val="none" w:sz="0" w:space="0" w:color="auto"/>
                                  </w:divBdr>
                                </w:div>
                              </w:divsChild>
                            </w:div>
                            <w:div w:id="781340653">
                              <w:marLeft w:val="0"/>
                              <w:marRight w:val="0"/>
                              <w:marTop w:val="0"/>
                              <w:marBottom w:val="0"/>
                              <w:divBdr>
                                <w:top w:val="none" w:sz="0" w:space="0" w:color="auto"/>
                                <w:left w:val="none" w:sz="0" w:space="0" w:color="auto"/>
                                <w:bottom w:val="none" w:sz="0" w:space="0" w:color="auto"/>
                                <w:right w:val="none" w:sz="0" w:space="0" w:color="auto"/>
                              </w:divBdr>
                              <w:divsChild>
                                <w:div w:id="369915677">
                                  <w:marLeft w:val="0"/>
                                  <w:marRight w:val="0"/>
                                  <w:marTop w:val="0"/>
                                  <w:marBottom w:val="0"/>
                                  <w:divBdr>
                                    <w:top w:val="none" w:sz="0" w:space="0" w:color="auto"/>
                                    <w:left w:val="none" w:sz="0" w:space="0" w:color="auto"/>
                                    <w:bottom w:val="none" w:sz="0" w:space="0" w:color="auto"/>
                                    <w:right w:val="none" w:sz="0" w:space="0" w:color="auto"/>
                                  </w:divBdr>
                                </w:div>
                              </w:divsChild>
                            </w:div>
                            <w:div w:id="1744450947">
                              <w:marLeft w:val="0"/>
                              <w:marRight w:val="0"/>
                              <w:marTop w:val="0"/>
                              <w:marBottom w:val="0"/>
                              <w:divBdr>
                                <w:top w:val="none" w:sz="0" w:space="0" w:color="auto"/>
                                <w:left w:val="none" w:sz="0" w:space="0" w:color="auto"/>
                                <w:bottom w:val="none" w:sz="0" w:space="0" w:color="auto"/>
                                <w:right w:val="none" w:sz="0" w:space="0" w:color="auto"/>
                              </w:divBdr>
                              <w:divsChild>
                                <w:div w:id="1168906685">
                                  <w:marLeft w:val="0"/>
                                  <w:marRight w:val="0"/>
                                  <w:marTop w:val="0"/>
                                  <w:marBottom w:val="0"/>
                                  <w:divBdr>
                                    <w:top w:val="none" w:sz="0" w:space="0" w:color="auto"/>
                                    <w:left w:val="none" w:sz="0" w:space="0" w:color="auto"/>
                                    <w:bottom w:val="none" w:sz="0" w:space="0" w:color="auto"/>
                                    <w:right w:val="none" w:sz="0" w:space="0" w:color="auto"/>
                                  </w:divBdr>
                                </w:div>
                              </w:divsChild>
                            </w:div>
                            <w:div w:id="2007128140">
                              <w:marLeft w:val="0"/>
                              <w:marRight w:val="0"/>
                              <w:marTop w:val="0"/>
                              <w:marBottom w:val="0"/>
                              <w:divBdr>
                                <w:top w:val="none" w:sz="0" w:space="0" w:color="auto"/>
                                <w:left w:val="none" w:sz="0" w:space="0" w:color="auto"/>
                                <w:bottom w:val="none" w:sz="0" w:space="0" w:color="auto"/>
                                <w:right w:val="none" w:sz="0" w:space="0" w:color="auto"/>
                              </w:divBdr>
                              <w:divsChild>
                                <w:div w:id="57872665">
                                  <w:marLeft w:val="0"/>
                                  <w:marRight w:val="0"/>
                                  <w:marTop w:val="0"/>
                                  <w:marBottom w:val="0"/>
                                  <w:divBdr>
                                    <w:top w:val="none" w:sz="0" w:space="0" w:color="auto"/>
                                    <w:left w:val="none" w:sz="0" w:space="0" w:color="auto"/>
                                    <w:bottom w:val="none" w:sz="0" w:space="0" w:color="auto"/>
                                    <w:right w:val="none" w:sz="0" w:space="0" w:color="auto"/>
                                  </w:divBdr>
                                </w:div>
                              </w:divsChild>
                            </w:div>
                            <w:div w:id="1186944235">
                              <w:marLeft w:val="0"/>
                              <w:marRight w:val="0"/>
                              <w:marTop w:val="0"/>
                              <w:marBottom w:val="0"/>
                              <w:divBdr>
                                <w:top w:val="none" w:sz="0" w:space="0" w:color="auto"/>
                                <w:left w:val="none" w:sz="0" w:space="0" w:color="auto"/>
                                <w:bottom w:val="none" w:sz="0" w:space="0" w:color="auto"/>
                                <w:right w:val="none" w:sz="0" w:space="0" w:color="auto"/>
                              </w:divBdr>
                              <w:divsChild>
                                <w:div w:id="206919081">
                                  <w:marLeft w:val="0"/>
                                  <w:marRight w:val="0"/>
                                  <w:marTop w:val="0"/>
                                  <w:marBottom w:val="0"/>
                                  <w:divBdr>
                                    <w:top w:val="none" w:sz="0" w:space="0" w:color="auto"/>
                                    <w:left w:val="none" w:sz="0" w:space="0" w:color="auto"/>
                                    <w:bottom w:val="none" w:sz="0" w:space="0" w:color="auto"/>
                                    <w:right w:val="none" w:sz="0" w:space="0" w:color="auto"/>
                                  </w:divBdr>
                                </w:div>
                              </w:divsChild>
                            </w:div>
                            <w:div w:id="289750040">
                              <w:marLeft w:val="0"/>
                              <w:marRight w:val="0"/>
                              <w:marTop w:val="0"/>
                              <w:marBottom w:val="0"/>
                              <w:divBdr>
                                <w:top w:val="none" w:sz="0" w:space="0" w:color="auto"/>
                                <w:left w:val="none" w:sz="0" w:space="0" w:color="auto"/>
                                <w:bottom w:val="none" w:sz="0" w:space="0" w:color="auto"/>
                                <w:right w:val="none" w:sz="0" w:space="0" w:color="auto"/>
                              </w:divBdr>
                              <w:divsChild>
                                <w:div w:id="1870219189">
                                  <w:marLeft w:val="0"/>
                                  <w:marRight w:val="0"/>
                                  <w:marTop w:val="0"/>
                                  <w:marBottom w:val="0"/>
                                  <w:divBdr>
                                    <w:top w:val="none" w:sz="0" w:space="0" w:color="auto"/>
                                    <w:left w:val="none" w:sz="0" w:space="0" w:color="auto"/>
                                    <w:bottom w:val="none" w:sz="0" w:space="0" w:color="auto"/>
                                    <w:right w:val="none" w:sz="0" w:space="0" w:color="auto"/>
                                  </w:divBdr>
                                </w:div>
                              </w:divsChild>
                            </w:div>
                            <w:div w:id="870145092">
                              <w:marLeft w:val="0"/>
                              <w:marRight w:val="0"/>
                              <w:marTop w:val="0"/>
                              <w:marBottom w:val="0"/>
                              <w:divBdr>
                                <w:top w:val="none" w:sz="0" w:space="0" w:color="auto"/>
                                <w:left w:val="none" w:sz="0" w:space="0" w:color="auto"/>
                                <w:bottom w:val="none" w:sz="0" w:space="0" w:color="auto"/>
                                <w:right w:val="none" w:sz="0" w:space="0" w:color="auto"/>
                              </w:divBdr>
                              <w:divsChild>
                                <w:div w:id="4478613">
                                  <w:marLeft w:val="0"/>
                                  <w:marRight w:val="0"/>
                                  <w:marTop w:val="0"/>
                                  <w:marBottom w:val="0"/>
                                  <w:divBdr>
                                    <w:top w:val="none" w:sz="0" w:space="0" w:color="auto"/>
                                    <w:left w:val="none" w:sz="0" w:space="0" w:color="auto"/>
                                    <w:bottom w:val="none" w:sz="0" w:space="0" w:color="auto"/>
                                    <w:right w:val="none" w:sz="0" w:space="0" w:color="auto"/>
                                  </w:divBdr>
                                </w:div>
                              </w:divsChild>
                            </w:div>
                            <w:div w:id="1572887783">
                              <w:marLeft w:val="0"/>
                              <w:marRight w:val="0"/>
                              <w:marTop w:val="0"/>
                              <w:marBottom w:val="0"/>
                              <w:divBdr>
                                <w:top w:val="none" w:sz="0" w:space="0" w:color="auto"/>
                                <w:left w:val="none" w:sz="0" w:space="0" w:color="auto"/>
                                <w:bottom w:val="none" w:sz="0" w:space="0" w:color="auto"/>
                                <w:right w:val="none" w:sz="0" w:space="0" w:color="auto"/>
                              </w:divBdr>
                              <w:divsChild>
                                <w:div w:id="1086267270">
                                  <w:marLeft w:val="0"/>
                                  <w:marRight w:val="0"/>
                                  <w:marTop w:val="0"/>
                                  <w:marBottom w:val="0"/>
                                  <w:divBdr>
                                    <w:top w:val="none" w:sz="0" w:space="0" w:color="auto"/>
                                    <w:left w:val="none" w:sz="0" w:space="0" w:color="auto"/>
                                    <w:bottom w:val="none" w:sz="0" w:space="0" w:color="auto"/>
                                    <w:right w:val="none" w:sz="0" w:space="0" w:color="auto"/>
                                  </w:divBdr>
                                </w:div>
                              </w:divsChild>
                            </w:div>
                            <w:div w:id="1293945643">
                              <w:marLeft w:val="0"/>
                              <w:marRight w:val="0"/>
                              <w:marTop w:val="0"/>
                              <w:marBottom w:val="0"/>
                              <w:divBdr>
                                <w:top w:val="none" w:sz="0" w:space="0" w:color="auto"/>
                                <w:left w:val="none" w:sz="0" w:space="0" w:color="auto"/>
                                <w:bottom w:val="none" w:sz="0" w:space="0" w:color="auto"/>
                                <w:right w:val="none" w:sz="0" w:space="0" w:color="auto"/>
                              </w:divBdr>
                              <w:divsChild>
                                <w:div w:id="706836157">
                                  <w:marLeft w:val="0"/>
                                  <w:marRight w:val="0"/>
                                  <w:marTop w:val="0"/>
                                  <w:marBottom w:val="0"/>
                                  <w:divBdr>
                                    <w:top w:val="none" w:sz="0" w:space="0" w:color="auto"/>
                                    <w:left w:val="none" w:sz="0" w:space="0" w:color="auto"/>
                                    <w:bottom w:val="none" w:sz="0" w:space="0" w:color="auto"/>
                                    <w:right w:val="none" w:sz="0" w:space="0" w:color="auto"/>
                                  </w:divBdr>
                                </w:div>
                              </w:divsChild>
                            </w:div>
                            <w:div w:id="201403145">
                              <w:marLeft w:val="0"/>
                              <w:marRight w:val="0"/>
                              <w:marTop w:val="0"/>
                              <w:marBottom w:val="0"/>
                              <w:divBdr>
                                <w:top w:val="none" w:sz="0" w:space="0" w:color="auto"/>
                                <w:left w:val="none" w:sz="0" w:space="0" w:color="auto"/>
                                <w:bottom w:val="none" w:sz="0" w:space="0" w:color="auto"/>
                                <w:right w:val="none" w:sz="0" w:space="0" w:color="auto"/>
                              </w:divBdr>
                              <w:divsChild>
                                <w:div w:id="96827197">
                                  <w:marLeft w:val="0"/>
                                  <w:marRight w:val="0"/>
                                  <w:marTop w:val="0"/>
                                  <w:marBottom w:val="0"/>
                                  <w:divBdr>
                                    <w:top w:val="none" w:sz="0" w:space="0" w:color="auto"/>
                                    <w:left w:val="none" w:sz="0" w:space="0" w:color="auto"/>
                                    <w:bottom w:val="none" w:sz="0" w:space="0" w:color="auto"/>
                                    <w:right w:val="none" w:sz="0" w:space="0" w:color="auto"/>
                                  </w:divBdr>
                                </w:div>
                              </w:divsChild>
                            </w:div>
                            <w:div w:id="814568871">
                              <w:marLeft w:val="0"/>
                              <w:marRight w:val="0"/>
                              <w:marTop w:val="0"/>
                              <w:marBottom w:val="0"/>
                              <w:divBdr>
                                <w:top w:val="none" w:sz="0" w:space="0" w:color="auto"/>
                                <w:left w:val="none" w:sz="0" w:space="0" w:color="auto"/>
                                <w:bottom w:val="none" w:sz="0" w:space="0" w:color="auto"/>
                                <w:right w:val="none" w:sz="0" w:space="0" w:color="auto"/>
                              </w:divBdr>
                              <w:divsChild>
                                <w:div w:id="302472386">
                                  <w:marLeft w:val="0"/>
                                  <w:marRight w:val="0"/>
                                  <w:marTop w:val="0"/>
                                  <w:marBottom w:val="0"/>
                                  <w:divBdr>
                                    <w:top w:val="none" w:sz="0" w:space="0" w:color="auto"/>
                                    <w:left w:val="none" w:sz="0" w:space="0" w:color="auto"/>
                                    <w:bottom w:val="none" w:sz="0" w:space="0" w:color="auto"/>
                                    <w:right w:val="none" w:sz="0" w:space="0" w:color="auto"/>
                                  </w:divBdr>
                                </w:div>
                              </w:divsChild>
                            </w:div>
                            <w:div w:id="527255712">
                              <w:marLeft w:val="0"/>
                              <w:marRight w:val="0"/>
                              <w:marTop w:val="0"/>
                              <w:marBottom w:val="0"/>
                              <w:divBdr>
                                <w:top w:val="none" w:sz="0" w:space="0" w:color="auto"/>
                                <w:left w:val="none" w:sz="0" w:space="0" w:color="auto"/>
                                <w:bottom w:val="none" w:sz="0" w:space="0" w:color="auto"/>
                                <w:right w:val="none" w:sz="0" w:space="0" w:color="auto"/>
                              </w:divBdr>
                              <w:divsChild>
                                <w:div w:id="116262136">
                                  <w:marLeft w:val="0"/>
                                  <w:marRight w:val="0"/>
                                  <w:marTop w:val="0"/>
                                  <w:marBottom w:val="0"/>
                                  <w:divBdr>
                                    <w:top w:val="none" w:sz="0" w:space="0" w:color="auto"/>
                                    <w:left w:val="none" w:sz="0" w:space="0" w:color="auto"/>
                                    <w:bottom w:val="none" w:sz="0" w:space="0" w:color="auto"/>
                                    <w:right w:val="none" w:sz="0" w:space="0" w:color="auto"/>
                                  </w:divBdr>
                                </w:div>
                              </w:divsChild>
                            </w:div>
                            <w:div w:id="1653606830">
                              <w:marLeft w:val="0"/>
                              <w:marRight w:val="0"/>
                              <w:marTop w:val="0"/>
                              <w:marBottom w:val="0"/>
                              <w:divBdr>
                                <w:top w:val="none" w:sz="0" w:space="0" w:color="auto"/>
                                <w:left w:val="none" w:sz="0" w:space="0" w:color="auto"/>
                                <w:bottom w:val="none" w:sz="0" w:space="0" w:color="auto"/>
                                <w:right w:val="none" w:sz="0" w:space="0" w:color="auto"/>
                              </w:divBdr>
                              <w:divsChild>
                                <w:div w:id="1346324591">
                                  <w:marLeft w:val="0"/>
                                  <w:marRight w:val="0"/>
                                  <w:marTop w:val="0"/>
                                  <w:marBottom w:val="0"/>
                                  <w:divBdr>
                                    <w:top w:val="none" w:sz="0" w:space="0" w:color="auto"/>
                                    <w:left w:val="none" w:sz="0" w:space="0" w:color="auto"/>
                                    <w:bottom w:val="none" w:sz="0" w:space="0" w:color="auto"/>
                                    <w:right w:val="none" w:sz="0" w:space="0" w:color="auto"/>
                                  </w:divBdr>
                                </w:div>
                              </w:divsChild>
                            </w:div>
                            <w:div w:id="1294478623">
                              <w:marLeft w:val="0"/>
                              <w:marRight w:val="0"/>
                              <w:marTop w:val="0"/>
                              <w:marBottom w:val="0"/>
                              <w:divBdr>
                                <w:top w:val="none" w:sz="0" w:space="0" w:color="auto"/>
                                <w:left w:val="none" w:sz="0" w:space="0" w:color="auto"/>
                                <w:bottom w:val="none" w:sz="0" w:space="0" w:color="auto"/>
                                <w:right w:val="none" w:sz="0" w:space="0" w:color="auto"/>
                              </w:divBdr>
                              <w:divsChild>
                                <w:div w:id="1812013300">
                                  <w:marLeft w:val="0"/>
                                  <w:marRight w:val="0"/>
                                  <w:marTop w:val="0"/>
                                  <w:marBottom w:val="0"/>
                                  <w:divBdr>
                                    <w:top w:val="none" w:sz="0" w:space="0" w:color="auto"/>
                                    <w:left w:val="none" w:sz="0" w:space="0" w:color="auto"/>
                                    <w:bottom w:val="none" w:sz="0" w:space="0" w:color="auto"/>
                                    <w:right w:val="none" w:sz="0" w:space="0" w:color="auto"/>
                                  </w:divBdr>
                                </w:div>
                              </w:divsChild>
                            </w:div>
                            <w:div w:id="1793013489">
                              <w:marLeft w:val="0"/>
                              <w:marRight w:val="0"/>
                              <w:marTop w:val="0"/>
                              <w:marBottom w:val="0"/>
                              <w:divBdr>
                                <w:top w:val="none" w:sz="0" w:space="0" w:color="auto"/>
                                <w:left w:val="none" w:sz="0" w:space="0" w:color="auto"/>
                                <w:bottom w:val="none" w:sz="0" w:space="0" w:color="auto"/>
                                <w:right w:val="none" w:sz="0" w:space="0" w:color="auto"/>
                              </w:divBdr>
                              <w:divsChild>
                                <w:div w:id="373581080">
                                  <w:marLeft w:val="0"/>
                                  <w:marRight w:val="0"/>
                                  <w:marTop w:val="0"/>
                                  <w:marBottom w:val="0"/>
                                  <w:divBdr>
                                    <w:top w:val="none" w:sz="0" w:space="0" w:color="auto"/>
                                    <w:left w:val="none" w:sz="0" w:space="0" w:color="auto"/>
                                    <w:bottom w:val="none" w:sz="0" w:space="0" w:color="auto"/>
                                    <w:right w:val="none" w:sz="0" w:space="0" w:color="auto"/>
                                  </w:divBdr>
                                </w:div>
                              </w:divsChild>
                            </w:div>
                            <w:div w:id="1814247286">
                              <w:marLeft w:val="0"/>
                              <w:marRight w:val="0"/>
                              <w:marTop w:val="0"/>
                              <w:marBottom w:val="0"/>
                              <w:divBdr>
                                <w:top w:val="none" w:sz="0" w:space="0" w:color="auto"/>
                                <w:left w:val="none" w:sz="0" w:space="0" w:color="auto"/>
                                <w:bottom w:val="none" w:sz="0" w:space="0" w:color="auto"/>
                                <w:right w:val="none" w:sz="0" w:space="0" w:color="auto"/>
                              </w:divBdr>
                              <w:divsChild>
                                <w:div w:id="1291401089">
                                  <w:marLeft w:val="0"/>
                                  <w:marRight w:val="0"/>
                                  <w:marTop w:val="0"/>
                                  <w:marBottom w:val="0"/>
                                  <w:divBdr>
                                    <w:top w:val="none" w:sz="0" w:space="0" w:color="auto"/>
                                    <w:left w:val="none" w:sz="0" w:space="0" w:color="auto"/>
                                    <w:bottom w:val="none" w:sz="0" w:space="0" w:color="auto"/>
                                    <w:right w:val="none" w:sz="0" w:space="0" w:color="auto"/>
                                  </w:divBdr>
                                </w:div>
                              </w:divsChild>
                            </w:div>
                            <w:div w:id="912273482">
                              <w:marLeft w:val="0"/>
                              <w:marRight w:val="0"/>
                              <w:marTop w:val="0"/>
                              <w:marBottom w:val="0"/>
                              <w:divBdr>
                                <w:top w:val="none" w:sz="0" w:space="0" w:color="auto"/>
                                <w:left w:val="none" w:sz="0" w:space="0" w:color="auto"/>
                                <w:bottom w:val="none" w:sz="0" w:space="0" w:color="auto"/>
                                <w:right w:val="none" w:sz="0" w:space="0" w:color="auto"/>
                              </w:divBdr>
                              <w:divsChild>
                                <w:div w:id="905458976">
                                  <w:marLeft w:val="0"/>
                                  <w:marRight w:val="0"/>
                                  <w:marTop w:val="0"/>
                                  <w:marBottom w:val="0"/>
                                  <w:divBdr>
                                    <w:top w:val="none" w:sz="0" w:space="0" w:color="auto"/>
                                    <w:left w:val="none" w:sz="0" w:space="0" w:color="auto"/>
                                    <w:bottom w:val="none" w:sz="0" w:space="0" w:color="auto"/>
                                    <w:right w:val="none" w:sz="0" w:space="0" w:color="auto"/>
                                  </w:divBdr>
                                </w:div>
                              </w:divsChild>
                            </w:div>
                            <w:div w:id="156505909">
                              <w:marLeft w:val="0"/>
                              <w:marRight w:val="0"/>
                              <w:marTop w:val="0"/>
                              <w:marBottom w:val="0"/>
                              <w:divBdr>
                                <w:top w:val="none" w:sz="0" w:space="0" w:color="auto"/>
                                <w:left w:val="none" w:sz="0" w:space="0" w:color="auto"/>
                                <w:bottom w:val="none" w:sz="0" w:space="0" w:color="auto"/>
                                <w:right w:val="none" w:sz="0" w:space="0" w:color="auto"/>
                              </w:divBdr>
                              <w:divsChild>
                                <w:div w:id="586232422">
                                  <w:marLeft w:val="0"/>
                                  <w:marRight w:val="0"/>
                                  <w:marTop w:val="0"/>
                                  <w:marBottom w:val="0"/>
                                  <w:divBdr>
                                    <w:top w:val="none" w:sz="0" w:space="0" w:color="auto"/>
                                    <w:left w:val="none" w:sz="0" w:space="0" w:color="auto"/>
                                    <w:bottom w:val="none" w:sz="0" w:space="0" w:color="auto"/>
                                    <w:right w:val="none" w:sz="0" w:space="0" w:color="auto"/>
                                  </w:divBdr>
                                </w:div>
                              </w:divsChild>
                            </w:div>
                            <w:div w:id="2131631643">
                              <w:marLeft w:val="0"/>
                              <w:marRight w:val="0"/>
                              <w:marTop w:val="0"/>
                              <w:marBottom w:val="0"/>
                              <w:divBdr>
                                <w:top w:val="none" w:sz="0" w:space="0" w:color="auto"/>
                                <w:left w:val="none" w:sz="0" w:space="0" w:color="auto"/>
                                <w:bottom w:val="none" w:sz="0" w:space="0" w:color="auto"/>
                                <w:right w:val="none" w:sz="0" w:space="0" w:color="auto"/>
                              </w:divBdr>
                              <w:divsChild>
                                <w:div w:id="1595818235">
                                  <w:marLeft w:val="0"/>
                                  <w:marRight w:val="0"/>
                                  <w:marTop w:val="0"/>
                                  <w:marBottom w:val="0"/>
                                  <w:divBdr>
                                    <w:top w:val="none" w:sz="0" w:space="0" w:color="auto"/>
                                    <w:left w:val="none" w:sz="0" w:space="0" w:color="auto"/>
                                    <w:bottom w:val="none" w:sz="0" w:space="0" w:color="auto"/>
                                    <w:right w:val="none" w:sz="0" w:space="0" w:color="auto"/>
                                  </w:divBdr>
                                </w:div>
                              </w:divsChild>
                            </w:div>
                            <w:div w:id="876964606">
                              <w:marLeft w:val="0"/>
                              <w:marRight w:val="0"/>
                              <w:marTop w:val="0"/>
                              <w:marBottom w:val="0"/>
                              <w:divBdr>
                                <w:top w:val="none" w:sz="0" w:space="0" w:color="auto"/>
                                <w:left w:val="none" w:sz="0" w:space="0" w:color="auto"/>
                                <w:bottom w:val="none" w:sz="0" w:space="0" w:color="auto"/>
                                <w:right w:val="none" w:sz="0" w:space="0" w:color="auto"/>
                              </w:divBdr>
                              <w:divsChild>
                                <w:div w:id="268585357">
                                  <w:marLeft w:val="0"/>
                                  <w:marRight w:val="0"/>
                                  <w:marTop w:val="0"/>
                                  <w:marBottom w:val="0"/>
                                  <w:divBdr>
                                    <w:top w:val="none" w:sz="0" w:space="0" w:color="auto"/>
                                    <w:left w:val="none" w:sz="0" w:space="0" w:color="auto"/>
                                    <w:bottom w:val="none" w:sz="0" w:space="0" w:color="auto"/>
                                    <w:right w:val="none" w:sz="0" w:space="0" w:color="auto"/>
                                  </w:divBdr>
                                </w:div>
                              </w:divsChild>
                            </w:div>
                            <w:div w:id="97916284">
                              <w:marLeft w:val="0"/>
                              <w:marRight w:val="0"/>
                              <w:marTop w:val="0"/>
                              <w:marBottom w:val="0"/>
                              <w:divBdr>
                                <w:top w:val="none" w:sz="0" w:space="0" w:color="auto"/>
                                <w:left w:val="none" w:sz="0" w:space="0" w:color="auto"/>
                                <w:bottom w:val="none" w:sz="0" w:space="0" w:color="auto"/>
                                <w:right w:val="none" w:sz="0" w:space="0" w:color="auto"/>
                              </w:divBdr>
                              <w:divsChild>
                                <w:div w:id="929044545">
                                  <w:marLeft w:val="0"/>
                                  <w:marRight w:val="0"/>
                                  <w:marTop w:val="0"/>
                                  <w:marBottom w:val="0"/>
                                  <w:divBdr>
                                    <w:top w:val="none" w:sz="0" w:space="0" w:color="auto"/>
                                    <w:left w:val="none" w:sz="0" w:space="0" w:color="auto"/>
                                    <w:bottom w:val="none" w:sz="0" w:space="0" w:color="auto"/>
                                    <w:right w:val="none" w:sz="0" w:space="0" w:color="auto"/>
                                  </w:divBdr>
                                </w:div>
                              </w:divsChild>
                            </w:div>
                            <w:div w:id="1071005384">
                              <w:marLeft w:val="0"/>
                              <w:marRight w:val="0"/>
                              <w:marTop w:val="0"/>
                              <w:marBottom w:val="0"/>
                              <w:divBdr>
                                <w:top w:val="none" w:sz="0" w:space="0" w:color="auto"/>
                                <w:left w:val="none" w:sz="0" w:space="0" w:color="auto"/>
                                <w:bottom w:val="none" w:sz="0" w:space="0" w:color="auto"/>
                                <w:right w:val="none" w:sz="0" w:space="0" w:color="auto"/>
                              </w:divBdr>
                              <w:divsChild>
                                <w:div w:id="1123111616">
                                  <w:marLeft w:val="0"/>
                                  <w:marRight w:val="0"/>
                                  <w:marTop w:val="0"/>
                                  <w:marBottom w:val="0"/>
                                  <w:divBdr>
                                    <w:top w:val="none" w:sz="0" w:space="0" w:color="auto"/>
                                    <w:left w:val="none" w:sz="0" w:space="0" w:color="auto"/>
                                    <w:bottom w:val="none" w:sz="0" w:space="0" w:color="auto"/>
                                    <w:right w:val="none" w:sz="0" w:space="0" w:color="auto"/>
                                  </w:divBdr>
                                </w:div>
                              </w:divsChild>
                            </w:div>
                            <w:div w:id="1283076099">
                              <w:marLeft w:val="0"/>
                              <w:marRight w:val="0"/>
                              <w:marTop w:val="0"/>
                              <w:marBottom w:val="0"/>
                              <w:divBdr>
                                <w:top w:val="none" w:sz="0" w:space="0" w:color="auto"/>
                                <w:left w:val="none" w:sz="0" w:space="0" w:color="auto"/>
                                <w:bottom w:val="none" w:sz="0" w:space="0" w:color="auto"/>
                                <w:right w:val="none" w:sz="0" w:space="0" w:color="auto"/>
                              </w:divBdr>
                              <w:divsChild>
                                <w:div w:id="520779179">
                                  <w:marLeft w:val="0"/>
                                  <w:marRight w:val="0"/>
                                  <w:marTop w:val="0"/>
                                  <w:marBottom w:val="0"/>
                                  <w:divBdr>
                                    <w:top w:val="none" w:sz="0" w:space="0" w:color="auto"/>
                                    <w:left w:val="none" w:sz="0" w:space="0" w:color="auto"/>
                                    <w:bottom w:val="none" w:sz="0" w:space="0" w:color="auto"/>
                                    <w:right w:val="none" w:sz="0" w:space="0" w:color="auto"/>
                                  </w:divBdr>
                                </w:div>
                              </w:divsChild>
                            </w:div>
                            <w:div w:id="1588222099">
                              <w:marLeft w:val="0"/>
                              <w:marRight w:val="0"/>
                              <w:marTop w:val="0"/>
                              <w:marBottom w:val="0"/>
                              <w:divBdr>
                                <w:top w:val="none" w:sz="0" w:space="0" w:color="auto"/>
                                <w:left w:val="none" w:sz="0" w:space="0" w:color="auto"/>
                                <w:bottom w:val="none" w:sz="0" w:space="0" w:color="auto"/>
                                <w:right w:val="none" w:sz="0" w:space="0" w:color="auto"/>
                              </w:divBdr>
                              <w:divsChild>
                                <w:div w:id="1952514107">
                                  <w:marLeft w:val="0"/>
                                  <w:marRight w:val="0"/>
                                  <w:marTop w:val="0"/>
                                  <w:marBottom w:val="0"/>
                                  <w:divBdr>
                                    <w:top w:val="none" w:sz="0" w:space="0" w:color="auto"/>
                                    <w:left w:val="none" w:sz="0" w:space="0" w:color="auto"/>
                                    <w:bottom w:val="none" w:sz="0" w:space="0" w:color="auto"/>
                                    <w:right w:val="none" w:sz="0" w:space="0" w:color="auto"/>
                                  </w:divBdr>
                                </w:div>
                              </w:divsChild>
                            </w:div>
                            <w:div w:id="1689214346">
                              <w:marLeft w:val="0"/>
                              <w:marRight w:val="0"/>
                              <w:marTop w:val="0"/>
                              <w:marBottom w:val="0"/>
                              <w:divBdr>
                                <w:top w:val="none" w:sz="0" w:space="0" w:color="auto"/>
                                <w:left w:val="none" w:sz="0" w:space="0" w:color="auto"/>
                                <w:bottom w:val="none" w:sz="0" w:space="0" w:color="auto"/>
                                <w:right w:val="none" w:sz="0" w:space="0" w:color="auto"/>
                              </w:divBdr>
                              <w:divsChild>
                                <w:div w:id="266157330">
                                  <w:marLeft w:val="0"/>
                                  <w:marRight w:val="0"/>
                                  <w:marTop w:val="0"/>
                                  <w:marBottom w:val="0"/>
                                  <w:divBdr>
                                    <w:top w:val="none" w:sz="0" w:space="0" w:color="auto"/>
                                    <w:left w:val="none" w:sz="0" w:space="0" w:color="auto"/>
                                    <w:bottom w:val="none" w:sz="0" w:space="0" w:color="auto"/>
                                    <w:right w:val="none" w:sz="0" w:space="0" w:color="auto"/>
                                  </w:divBdr>
                                </w:div>
                              </w:divsChild>
                            </w:div>
                            <w:div w:id="165292005">
                              <w:marLeft w:val="0"/>
                              <w:marRight w:val="0"/>
                              <w:marTop w:val="0"/>
                              <w:marBottom w:val="0"/>
                              <w:divBdr>
                                <w:top w:val="none" w:sz="0" w:space="0" w:color="auto"/>
                                <w:left w:val="none" w:sz="0" w:space="0" w:color="auto"/>
                                <w:bottom w:val="none" w:sz="0" w:space="0" w:color="auto"/>
                                <w:right w:val="none" w:sz="0" w:space="0" w:color="auto"/>
                              </w:divBdr>
                              <w:divsChild>
                                <w:div w:id="591276916">
                                  <w:marLeft w:val="0"/>
                                  <w:marRight w:val="0"/>
                                  <w:marTop w:val="0"/>
                                  <w:marBottom w:val="0"/>
                                  <w:divBdr>
                                    <w:top w:val="none" w:sz="0" w:space="0" w:color="auto"/>
                                    <w:left w:val="none" w:sz="0" w:space="0" w:color="auto"/>
                                    <w:bottom w:val="none" w:sz="0" w:space="0" w:color="auto"/>
                                    <w:right w:val="none" w:sz="0" w:space="0" w:color="auto"/>
                                  </w:divBdr>
                                </w:div>
                              </w:divsChild>
                            </w:div>
                            <w:div w:id="2075004014">
                              <w:marLeft w:val="0"/>
                              <w:marRight w:val="0"/>
                              <w:marTop w:val="0"/>
                              <w:marBottom w:val="0"/>
                              <w:divBdr>
                                <w:top w:val="none" w:sz="0" w:space="0" w:color="auto"/>
                                <w:left w:val="none" w:sz="0" w:space="0" w:color="auto"/>
                                <w:bottom w:val="none" w:sz="0" w:space="0" w:color="auto"/>
                                <w:right w:val="none" w:sz="0" w:space="0" w:color="auto"/>
                              </w:divBdr>
                              <w:divsChild>
                                <w:div w:id="146670435">
                                  <w:marLeft w:val="0"/>
                                  <w:marRight w:val="0"/>
                                  <w:marTop w:val="0"/>
                                  <w:marBottom w:val="0"/>
                                  <w:divBdr>
                                    <w:top w:val="none" w:sz="0" w:space="0" w:color="auto"/>
                                    <w:left w:val="none" w:sz="0" w:space="0" w:color="auto"/>
                                    <w:bottom w:val="none" w:sz="0" w:space="0" w:color="auto"/>
                                    <w:right w:val="none" w:sz="0" w:space="0" w:color="auto"/>
                                  </w:divBdr>
                                </w:div>
                              </w:divsChild>
                            </w:div>
                            <w:div w:id="1293555564">
                              <w:marLeft w:val="0"/>
                              <w:marRight w:val="0"/>
                              <w:marTop w:val="0"/>
                              <w:marBottom w:val="0"/>
                              <w:divBdr>
                                <w:top w:val="none" w:sz="0" w:space="0" w:color="auto"/>
                                <w:left w:val="none" w:sz="0" w:space="0" w:color="auto"/>
                                <w:bottom w:val="none" w:sz="0" w:space="0" w:color="auto"/>
                                <w:right w:val="none" w:sz="0" w:space="0" w:color="auto"/>
                              </w:divBdr>
                              <w:divsChild>
                                <w:div w:id="1565290689">
                                  <w:marLeft w:val="0"/>
                                  <w:marRight w:val="0"/>
                                  <w:marTop w:val="0"/>
                                  <w:marBottom w:val="0"/>
                                  <w:divBdr>
                                    <w:top w:val="none" w:sz="0" w:space="0" w:color="auto"/>
                                    <w:left w:val="none" w:sz="0" w:space="0" w:color="auto"/>
                                    <w:bottom w:val="none" w:sz="0" w:space="0" w:color="auto"/>
                                    <w:right w:val="none" w:sz="0" w:space="0" w:color="auto"/>
                                  </w:divBdr>
                                </w:div>
                              </w:divsChild>
                            </w:div>
                            <w:div w:id="590966814">
                              <w:marLeft w:val="0"/>
                              <w:marRight w:val="0"/>
                              <w:marTop w:val="0"/>
                              <w:marBottom w:val="0"/>
                              <w:divBdr>
                                <w:top w:val="none" w:sz="0" w:space="0" w:color="auto"/>
                                <w:left w:val="none" w:sz="0" w:space="0" w:color="auto"/>
                                <w:bottom w:val="none" w:sz="0" w:space="0" w:color="auto"/>
                                <w:right w:val="none" w:sz="0" w:space="0" w:color="auto"/>
                              </w:divBdr>
                              <w:divsChild>
                                <w:div w:id="514266024">
                                  <w:marLeft w:val="0"/>
                                  <w:marRight w:val="0"/>
                                  <w:marTop w:val="0"/>
                                  <w:marBottom w:val="0"/>
                                  <w:divBdr>
                                    <w:top w:val="none" w:sz="0" w:space="0" w:color="auto"/>
                                    <w:left w:val="none" w:sz="0" w:space="0" w:color="auto"/>
                                    <w:bottom w:val="none" w:sz="0" w:space="0" w:color="auto"/>
                                    <w:right w:val="none" w:sz="0" w:space="0" w:color="auto"/>
                                  </w:divBdr>
                                </w:div>
                              </w:divsChild>
                            </w:div>
                            <w:div w:id="1086615898">
                              <w:marLeft w:val="0"/>
                              <w:marRight w:val="0"/>
                              <w:marTop w:val="0"/>
                              <w:marBottom w:val="0"/>
                              <w:divBdr>
                                <w:top w:val="none" w:sz="0" w:space="0" w:color="auto"/>
                                <w:left w:val="none" w:sz="0" w:space="0" w:color="auto"/>
                                <w:bottom w:val="none" w:sz="0" w:space="0" w:color="auto"/>
                                <w:right w:val="none" w:sz="0" w:space="0" w:color="auto"/>
                              </w:divBdr>
                              <w:divsChild>
                                <w:div w:id="1555046407">
                                  <w:marLeft w:val="0"/>
                                  <w:marRight w:val="0"/>
                                  <w:marTop w:val="0"/>
                                  <w:marBottom w:val="0"/>
                                  <w:divBdr>
                                    <w:top w:val="none" w:sz="0" w:space="0" w:color="auto"/>
                                    <w:left w:val="none" w:sz="0" w:space="0" w:color="auto"/>
                                    <w:bottom w:val="none" w:sz="0" w:space="0" w:color="auto"/>
                                    <w:right w:val="none" w:sz="0" w:space="0" w:color="auto"/>
                                  </w:divBdr>
                                </w:div>
                              </w:divsChild>
                            </w:div>
                            <w:div w:id="422381364">
                              <w:marLeft w:val="0"/>
                              <w:marRight w:val="0"/>
                              <w:marTop w:val="0"/>
                              <w:marBottom w:val="0"/>
                              <w:divBdr>
                                <w:top w:val="none" w:sz="0" w:space="0" w:color="auto"/>
                                <w:left w:val="none" w:sz="0" w:space="0" w:color="auto"/>
                                <w:bottom w:val="none" w:sz="0" w:space="0" w:color="auto"/>
                                <w:right w:val="none" w:sz="0" w:space="0" w:color="auto"/>
                              </w:divBdr>
                              <w:divsChild>
                                <w:div w:id="808715095">
                                  <w:marLeft w:val="0"/>
                                  <w:marRight w:val="0"/>
                                  <w:marTop w:val="0"/>
                                  <w:marBottom w:val="0"/>
                                  <w:divBdr>
                                    <w:top w:val="none" w:sz="0" w:space="0" w:color="auto"/>
                                    <w:left w:val="none" w:sz="0" w:space="0" w:color="auto"/>
                                    <w:bottom w:val="none" w:sz="0" w:space="0" w:color="auto"/>
                                    <w:right w:val="none" w:sz="0" w:space="0" w:color="auto"/>
                                  </w:divBdr>
                                </w:div>
                              </w:divsChild>
                            </w:div>
                            <w:div w:id="1204093339">
                              <w:marLeft w:val="0"/>
                              <w:marRight w:val="0"/>
                              <w:marTop w:val="0"/>
                              <w:marBottom w:val="0"/>
                              <w:divBdr>
                                <w:top w:val="none" w:sz="0" w:space="0" w:color="auto"/>
                                <w:left w:val="none" w:sz="0" w:space="0" w:color="auto"/>
                                <w:bottom w:val="none" w:sz="0" w:space="0" w:color="auto"/>
                                <w:right w:val="none" w:sz="0" w:space="0" w:color="auto"/>
                              </w:divBdr>
                              <w:divsChild>
                                <w:div w:id="1561789412">
                                  <w:marLeft w:val="0"/>
                                  <w:marRight w:val="0"/>
                                  <w:marTop w:val="0"/>
                                  <w:marBottom w:val="0"/>
                                  <w:divBdr>
                                    <w:top w:val="none" w:sz="0" w:space="0" w:color="auto"/>
                                    <w:left w:val="none" w:sz="0" w:space="0" w:color="auto"/>
                                    <w:bottom w:val="none" w:sz="0" w:space="0" w:color="auto"/>
                                    <w:right w:val="none" w:sz="0" w:space="0" w:color="auto"/>
                                  </w:divBdr>
                                </w:div>
                              </w:divsChild>
                            </w:div>
                            <w:div w:id="1593514020">
                              <w:marLeft w:val="0"/>
                              <w:marRight w:val="0"/>
                              <w:marTop w:val="0"/>
                              <w:marBottom w:val="0"/>
                              <w:divBdr>
                                <w:top w:val="none" w:sz="0" w:space="0" w:color="auto"/>
                                <w:left w:val="none" w:sz="0" w:space="0" w:color="auto"/>
                                <w:bottom w:val="none" w:sz="0" w:space="0" w:color="auto"/>
                                <w:right w:val="none" w:sz="0" w:space="0" w:color="auto"/>
                              </w:divBdr>
                              <w:divsChild>
                                <w:div w:id="218907512">
                                  <w:marLeft w:val="0"/>
                                  <w:marRight w:val="0"/>
                                  <w:marTop w:val="0"/>
                                  <w:marBottom w:val="0"/>
                                  <w:divBdr>
                                    <w:top w:val="none" w:sz="0" w:space="0" w:color="auto"/>
                                    <w:left w:val="none" w:sz="0" w:space="0" w:color="auto"/>
                                    <w:bottom w:val="none" w:sz="0" w:space="0" w:color="auto"/>
                                    <w:right w:val="none" w:sz="0" w:space="0" w:color="auto"/>
                                  </w:divBdr>
                                </w:div>
                              </w:divsChild>
                            </w:div>
                            <w:div w:id="1531531641">
                              <w:marLeft w:val="0"/>
                              <w:marRight w:val="0"/>
                              <w:marTop w:val="0"/>
                              <w:marBottom w:val="0"/>
                              <w:divBdr>
                                <w:top w:val="none" w:sz="0" w:space="0" w:color="auto"/>
                                <w:left w:val="none" w:sz="0" w:space="0" w:color="auto"/>
                                <w:bottom w:val="none" w:sz="0" w:space="0" w:color="auto"/>
                                <w:right w:val="none" w:sz="0" w:space="0" w:color="auto"/>
                              </w:divBdr>
                              <w:divsChild>
                                <w:div w:id="511382939">
                                  <w:marLeft w:val="0"/>
                                  <w:marRight w:val="0"/>
                                  <w:marTop w:val="0"/>
                                  <w:marBottom w:val="0"/>
                                  <w:divBdr>
                                    <w:top w:val="none" w:sz="0" w:space="0" w:color="auto"/>
                                    <w:left w:val="none" w:sz="0" w:space="0" w:color="auto"/>
                                    <w:bottom w:val="none" w:sz="0" w:space="0" w:color="auto"/>
                                    <w:right w:val="none" w:sz="0" w:space="0" w:color="auto"/>
                                  </w:divBdr>
                                </w:div>
                              </w:divsChild>
                            </w:div>
                            <w:div w:id="2121484914">
                              <w:marLeft w:val="0"/>
                              <w:marRight w:val="0"/>
                              <w:marTop w:val="0"/>
                              <w:marBottom w:val="0"/>
                              <w:divBdr>
                                <w:top w:val="none" w:sz="0" w:space="0" w:color="auto"/>
                                <w:left w:val="none" w:sz="0" w:space="0" w:color="auto"/>
                                <w:bottom w:val="none" w:sz="0" w:space="0" w:color="auto"/>
                                <w:right w:val="none" w:sz="0" w:space="0" w:color="auto"/>
                              </w:divBdr>
                              <w:divsChild>
                                <w:div w:id="876089358">
                                  <w:marLeft w:val="0"/>
                                  <w:marRight w:val="0"/>
                                  <w:marTop w:val="0"/>
                                  <w:marBottom w:val="0"/>
                                  <w:divBdr>
                                    <w:top w:val="none" w:sz="0" w:space="0" w:color="auto"/>
                                    <w:left w:val="none" w:sz="0" w:space="0" w:color="auto"/>
                                    <w:bottom w:val="none" w:sz="0" w:space="0" w:color="auto"/>
                                    <w:right w:val="none" w:sz="0" w:space="0" w:color="auto"/>
                                  </w:divBdr>
                                </w:div>
                              </w:divsChild>
                            </w:div>
                            <w:div w:id="1800103226">
                              <w:marLeft w:val="0"/>
                              <w:marRight w:val="0"/>
                              <w:marTop w:val="0"/>
                              <w:marBottom w:val="0"/>
                              <w:divBdr>
                                <w:top w:val="none" w:sz="0" w:space="0" w:color="auto"/>
                                <w:left w:val="none" w:sz="0" w:space="0" w:color="auto"/>
                                <w:bottom w:val="none" w:sz="0" w:space="0" w:color="auto"/>
                                <w:right w:val="none" w:sz="0" w:space="0" w:color="auto"/>
                              </w:divBdr>
                              <w:divsChild>
                                <w:div w:id="541215955">
                                  <w:marLeft w:val="0"/>
                                  <w:marRight w:val="0"/>
                                  <w:marTop w:val="0"/>
                                  <w:marBottom w:val="0"/>
                                  <w:divBdr>
                                    <w:top w:val="none" w:sz="0" w:space="0" w:color="auto"/>
                                    <w:left w:val="none" w:sz="0" w:space="0" w:color="auto"/>
                                    <w:bottom w:val="none" w:sz="0" w:space="0" w:color="auto"/>
                                    <w:right w:val="none" w:sz="0" w:space="0" w:color="auto"/>
                                  </w:divBdr>
                                </w:div>
                              </w:divsChild>
                            </w:div>
                            <w:div w:id="1685939804">
                              <w:marLeft w:val="0"/>
                              <w:marRight w:val="0"/>
                              <w:marTop w:val="0"/>
                              <w:marBottom w:val="0"/>
                              <w:divBdr>
                                <w:top w:val="none" w:sz="0" w:space="0" w:color="auto"/>
                                <w:left w:val="none" w:sz="0" w:space="0" w:color="auto"/>
                                <w:bottom w:val="none" w:sz="0" w:space="0" w:color="auto"/>
                                <w:right w:val="none" w:sz="0" w:space="0" w:color="auto"/>
                              </w:divBdr>
                              <w:divsChild>
                                <w:div w:id="93482464">
                                  <w:marLeft w:val="0"/>
                                  <w:marRight w:val="0"/>
                                  <w:marTop w:val="0"/>
                                  <w:marBottom w:val="0"/>
                                  <w:divBdr>
                                    <w:top w:val="none" w:sz="0" w:space="0" w:color="auto"/>
                                    <w:left w:val="none" w:sz="0" w:space="0" w:color="auto"/>
                                    <w:bottom w:val="none" w:sz="0" w:space="0" w:color="auto"/>
                                    <w:right w:val="none" w:sz="0" w:space="0" w:color="auto"/>
                                  </w:divBdr>
                                </w:div>
                              </w:divsChild>
                            </w:div>
                            <w:div w:id="2063628130">
                              <w:marLeft w:val="0"/>
                              <w:marRight w:val="0"/>
                              <w:marTop w:val="0"/>
                              <w:marBottom w:val="0"/>
                              <w:divBdr>
                                <w:top w:val="none" w:sz="0" w:space="0" w:color="auto"/>
                                <w:left w:val="none" w:sz="0" w:space="0" w:color="auto"/>
                                <w:bottom w:val="none" w:sz="0" w:space="0" w:color="auto"/>
                                <w:right w:val="none" w:sz="0" w:space="0" w:color="auto"/>
                              </w:divBdr>
                              <w:divsChild>
                                <w:div w:id="129249907">
                                  <w:marLeft w:val="0"/>
                                  <w:marRight w:val="0"/>
                                  <w:marTop w:val="0"/>
                                  <w:marBottom w:val="0"/>
                                  <w:divBdr>
                                    <w:top w:val="none" w:sz="0" w:space="0" w:color="auto"/>
                                    <w:left w:val="none" w:sz="0" w:space="0" w:color="auto"/>
                                    <w:bottom w:val="none" w:sz="0" w:space="0" w:color="auto"/>
                                    <w:right w:val="none" w:sz="0" w:space="0" w:color="auto"/>
                                  </w:divBdr>
                                </w:div>
                              </w:divsChild>
                            </w:div>
                            <w:div w:id="359404568">
                              <w:marLeft w:val="0"/>
                              <w:marRight w:val="0"/>
                              <w:marTop w:val="0"/>
                              <w:marBottom w:val="0"/>
                              <w:divBdr>
                                <w:top w:val="none" w:sz="0" w:space="0" w:color="auto"/>
                                <w:left w:val="none" w:sz="0" w:space="0" w:color="auto"/>
                                <w:bottom w:val="none" w:sz="0" w:space="0" w:color="auto"/>
                                <w:right w:val="none" w:sz="0" w:space="0" w:color="auto"/>
                              </w:divBdr>
                              <w:divsChild>
                                <w:div w:id="341513802">
                                  <w:marLeft w:val="0"/>
                                  <w:marRight w:val="0"/>
                                  <w:marTop w:val="0"/>
                                  <w:marBottom w:val="0"/>
                                  <w:divBdr>
                                    <w:top w:val="none" w:sz="0" w:space="0" w:color="auto"/>
                                    <w:left w:val="none" w:sz="0" w:space="0" w:color="auto"/>
                                    <w:bottom w:val="none" w:sz="0" w:space="0" w:color="auto"/>
                                    <w:right w:val="none" w:sz="0" w:space="0" w:color="auto"/>
                                  </w:divBdr>
                                </w:div>
                              </w:divsChild>
                            </w:div>
                            <w:div w:id="545685442">
                              <w:marLeft w:val="0"/>
                              <w:marRight w:val="0"/>
                              <w:marTop w:val="0"/>
                              <w:marBottom w:val="0"/>
                              <w:divBdr>
                                <w:top w:val="none" w:sz="0" w:space="0" w:color="auto"/>
                                <w:left w:val="none" w:sz="0" w:space="0" w:color="auto"/>
                                <w:bottom w:val="none" w:sz="0" w:space="0" w:color="auto"/>
                                <w:right w:val="none" w:sz="0" w:space="0" w:color="auto"/>
                              </w:divBdr>
                              <w:divsChild>
                                <w:div w:id="1676035184">
                                  <w:marLeft w:val="0"/>
                                  <w:marRight w:val="0"/>
                                  <w:marTop w:val="0"/>
                                  <w:marBottom w:val="0"/>
                                  <w:divBdr>
                                    <w:top w:val="none" w:sz="0" w:space="0" w:color="auto"/>
                                    <w:left w:val="none" w:sz="0" w:space="0" w:color="auto"/>
                                    <w:bottom w:val="none" w:sz="0" w:space="0" w:color="auto"/>
                                    <w:right w:val="none" w:sz="0" w:space="0" w:color="auto"/>
                                  </w:divBdr>
                                </w:div>
                              </w:divsChild>
                            </w:div>
                            <w:div w:id="795029281">
                              <w:marLeft w:val="0"/>
                              <w:marRight w:val="0"/>
                              <w:marTop w:val="0"/>
                              <w:marBottom w:val="0"/>
                              <w:divBdr>
                                <w:top w:val="none" w:sz="0" w:space="0" w:color="auto"/>
                                <w:left w:val="none" w:sz="0" w:space="0" w:color="auto"/>
                                <w:bottom w:val="none" w:sz="0" w:space="0" w:color="auto"/>
                                <w:right w:val="none" w:sz="0" w:space="0" w:color="auto"/>
                              </w:divBdr>
                              <w:divsChild>
                                <w:div w:id="1713653950">
                                  <w:marLeft w:val="0"/>
                                  <w:marRight w:val="0"/>
                                  <w:marTop w:val="0"/>
                                  <w:marBottom w:val="0"/>
                                  <w:divBdr>
                                    <w:top w:val="none" w:sz="0" w:space="0" w:color="auto"/>
                                    <w:left w:val="none" w:sz="0" w:space="0" w:color="auto"/>
                                    <w:bottom w:val="none" w:sz="0" w:space="0" w:color="auto"/>
                                    <w:right w:val="none" w:sz="0" w:space="0" w:color="auto"/>
                                  </w:divBdr>
                                </w:div>
                              </w:divsChild>
                            </w:div>
                            <w:div w:id="1866937866">
                              <w:marLeft w:val="0"/>
                              <w:marRight w:val="0"/>
                              <w:marTop w:val="0"/>
                              <w:marBottom w:val="0"/>
                              <w:divBdr>
                                <w:top w:val="none" w:sz="0" w:space="0" w:color="auto"/>
                                <w:left w:val="none" w:sz="0" w:space="0" w:color="auto"/>
                                <w:bottom w:val="none" w:sz="0" w:space="0" w:color="auto"/>
                                <w:right w:val="none" w:sz="0" w:space="0" w:color="auto"/>
                              </w:divBdr>
                              <w:divsChild>
                                <w:div w:id="428737753">
                                  <w:marLeft w:val="0"/>
                                  <w:marRight w:val="0"/>
                                  <w:marTop w:val="0"/>
                                  <w:marBottom w:val="0"/>
                                  <w:divBdr>
                                    <w:top w:val="none" w:sz="0" w:space="0" w:color="auto"/>
                                    <w:left w:val="none" w:sz="0" w:space="0" w:color="auto"/>
                                    <w:bottom w:val="none" w:sz="0" w:space="0" w:color="auto"/>
                                    <w:right w:val="none" w:sz="0" w:space="0" w:color="auto"/>
                                  </w:divBdr>
                                </w:div>
                              </w:divsChild>
                            </w:div>
                            <w:div w:id="683946562">
                              <w:marLeft w:val="0"/>
                              <w:marRight w:val="0"/>
                              <w:marTop w:val="0"/>
                              <w:marBottom w:val="0"/>
                              <w:divBdr>
                                <w:top w:val="none" w:sz="0" w:space="0" w:color="auto"/>
                                <w:left w:val="none" w:sz="0" w:space="0" w:color="auto"/>
                                <w:bottom w:val="none" w:sz="0" w:space="0" w:color="auto"/>
                                <w:right w:val="none" w:sz="0" w:space="0" w:color="auto"/>
                              </w:divBdr>
                              <w:divsChild>
                                <w:div w:id="89404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81237">
                      <w:marLeft w:val="0"/>
                      <w:marRight w:val="0"/>
                      <w:marTop w:val="0"/>
                      <w:marBottom w:val="0"/>
                      <w:divBdr>
                        <w:top w:val="none" w:sz="0" w:space="0" w:color="auto"/>
                        <w:left w:val="none" w:sz="0" w:space="0" w:color="auto"/>
                        <w:bottom w:val="none" w:sz="0" w:space="0" w:color="auto"/>
                        <w:right w:val="none" w:sz="0" w:space="0" w:color="auto"/>
                      </w:divBdr>
                    </w:div>
                  </w:divsChild>
                </w:div>
                <w:div w:id="848064214">
                  <w:marLeft w:val="0"/>
                  <w:marRight w:val="0"/>
                  <w:marTop w:val="0"/>
                  <w:marBottom w:val="0"/>
                  <w:divBdr>
                    <w:top w:val="none" w:sz="0" w:space="0" w:color="auto"/>
                    <w:left w:val="none" w:sz="0" w:space="0" w:color="auto"/>
                    <w:bottom w:val="none" w:sz="0" w:space="0" w:color="auto"/>
                    <w:right w:val="none" w:sz="0" w:space="0" w:color="auto"/>
                  </w:divBdr>
                  <w:divsChild>
                    <w:div w:id="1692027890">
                      <w:marLeft w:val="0"/>
                      <w:marRight w:val="0"/>
                      <w:marTop w:val="0"/>
                      <w:marBottom w:val="0"/>
                      <w:divBdr>
                        <w:top w:val="none" w:sz="0" w:space="0" w:color="auto"/>
                        <w:left w:val="none" w:sz="0" w:space="0" w:color="auto"/>
                        <w:bottom w:val="none" w:sz="0" w:space="0" w:color="auto"/>
                        <w:right w:val="none" w:sz="0" w:space="0" w:color="auto"/>
                      </w:divBdr>
                    </w:div>
                  </w:divsChild>
                </w:div>
                <w:div w:id="74714731">
                  <w:marLeft w:val="0"/>
                  <w:marRight w:val="0"/>
                  <w:marTop w:val="0"/>
                  <w:marBottom w:val="0"/>
                  <w:divBdr>
                    <w:top w:val="none" w:sz="0" w:space="0" w:color="auto"/>
                    <w:left w:val="none" w:sz="0" w:space="0" w:color="auto"/>
                    <w:bottom w:val="none" w:sz="0" w:space="0" w:color="auto"/>
                    <w:right w:val="none" w:sz="0" w:space="0" w:color="auto"/>
                  </w:divBdr>
                  <w:divsChild>
                    <w:div w:id="1054933683">
                      <w:marLeft w:val="0"/>
                      <w:marRight w:val="0"/>
                      <w:marTop w:val="0"/>
                      <w:marBottom w:val="0"/>
                      <w:divBdr>
                        <w:top w:val="none" w:sz="0" w:space="0" w:color="auto"/>
                        <w:left w:val="none" w:sz="0" w:space="0" w:color="auto"/>
                        <w:bottom w:val="none" w:sz="0" w:space="0" w:color="auto"/>
                        <w:right w:val="none" w:sz="0" w:space="0" w:color="auto"/>
                      </w:divBdr>
                    </w:div>
                  </w:divsChild>
                </w:div>
                <w:div w:id="1152721759">
                  <w:marLeft w:val="0"/>
                  <w:marRight w:val="0"/>
                  <w:marTop w:val="0"/>
                  <w:marBottom w:val="0"/>
                  <w:divBdr>
                    <w:top w:val="none" w:sz="0" w:space="0" w:color="auto"/>
                    <w:left w:val="none" w:sz="0" w:space="0" w:color="auto"/>
                    <w:bottom w:val="none" w:sz="0" w:space="0" w:color="auto"/>
                    <w:right w:val="none" w:sz="0" w:space="0" w:color="auto"/>
                  </w:divBdr>
                  <w:divsChild>
                    <w:div w:id="811020524">
                      <w:marLeft w:val="0"/>
                      <w:marRight w:val="0"/>
                      <w:marTop w:val="0"/>
                      <w:marBottom w:val="0"/>
                      <w:divBdr>
                        <w:top w:val="none" w:sz="0" w:space="0" w:color="auto"/>
                        <w:left w:val="none" w:sz="0" w:space="0" w:color="auto"/>
                        <w:bottom w:val="none" w:sz="0" w:space="0" w:color="auto"/>
                        <w:right w:val="none" w:sz="0" w:space="0" w:color="auto"/>
                      </w:divBdr>
                    </w:div>
                    <w:div w:id="1499465070">
                      <w:marLeft w:val="0"/>
                      <w:marRight w:val="0"/>
                      <w:marTop w:val="0"/>
                      <w:marBottom w:val="0"/>
                      <w:divBdr>
                        <w:top w:val="none" w:sz="0" w:space="0" w:color="auto"/>
                        <w:left w:val="none" w:sz="0" w:space="0" w:color="auto"/>
                        <w:bottom w:val="none" w:sz="0" w:space="0" w:color="auto"/>
                        <w:right w:val="none" w:sz="0" w:space="0" w:color="auto"/>
                      </w:divBdr>
                    </w:div>
                  </w:divsChild>
                </w:div>
                <w:div w:id="861630193">
                  <w:marLeft w:val="0"/>
                  <w:marRight w:val="0"/>
                  <w:marTop w:val="0"/>
                  <w:marBottom w:val="0"/>
                  <w:divBdr>
                    <w:top w:val="none" w:sz="0" w:space="0" w:color="auto"/>
                    <w:left w:val="none" w:sz="0" w:space="0" w:color="auto"/>
                    <w:bottom w:val="none" w:sz="0" w:space="0" w:color="auto"/>
                    <w:right w:val="none" w:sz="0" w:space="0" w:color="auto"/>
                  </w:divBdr>
                  <w:divsChild>
                    <w:div w:id="352734348">
                      <w:marLeft w:val="0"/>
                      <w:marRight w:val="0"/>
                      <w:marTop w:val="0"/>
                      <w:marBottom w:val="0"/>
                      <w:divBdr>
                        <w:top w:val="none" w:sz="0" w:space="0" w:color="auto"/>
                        <w:left w:val="none" w:sz="0" w:space="0" w:color="auto"/>
                        <w:bottom w:val="none" w:sz="0" w:space="0" w:color="auto"/>
                        <w:right w:val="none" w:sz="0" w:space="0" w:color="auto"/>
                      </w:divBdr>
                    </w:div>
                  </w:divsChild>
                </w:div>
                <w:div w:id="1532183923">
                  <w:marLeft w:val="0"/>
                  <w:marRight w:val="0"/>
                  <w:marTop w:val="0"/>
                  <w:marBottom w:val="0"/>
                  <w:divBdr>
                    <w:top w:val="none" w:sz="0" w:space="0" w:color="auto"/>
                    <w:left w:val="none" w:sz="0" w:space="0" w:color="auto"/>
                    <w:bottom w:val="none" w:sz="0" w:space="0" w:color="auto"/>
                    <w:right w:val="none" w:sz="0" w:space="0" w:color="auto"/>
                  </w:divBdr>
                  <w:divsChild>
                    <w:div w:id="773790407">
                      <w:marLeft w:val="0"/>
                      <w:marRight w:val="0"/>
                      <w:marTop w:val="0"/>
                      <w:marBottom w:val="0"/>
                      <w:divBdr>
                        <w:top w:val="none" w:sz="0" w:space="0" w:color="auto"/>
                        <w:left w:val="none" w:sz="0" w:space="0" w:color="auto"/>
                        <w:bottom w:val="none" w:sz="0" w:space="0" w:color="auto"/>
                        <w:right w:val="none" w:sz="0" w:space="0" w:color="auto"/>
                      </w:divBdr>
                    </w:div>
                  </w:divsChild>
                </w:div>
                <w:div w:id="1699430935">
                  <w:marLeft w:val="0"/>
                  <w:marRight w:val="0"/>
                  <w:marTop w:val="0"/>
                  <w:marBottom w:val="0"/>
                  <w:divBdr>
                    <w:top w:val="none" w:sz="0" w:space="0" w:color="auto"/>
                    <w:left w:val="none" w:sz="0" w:space="0" w:color="auto"/>
                    <w:bottom w:val="none" w:sz="0" w:space="0" w:color="auto"/>
                    <w:right w:val="none" w:sz="0" w:space="0" w:color="auto"/>
                  </w:divBdr>
                  <w:divsChild>
                    <w:div w:id="1639803320">
                      <w:marLeft w:val="0"/>
                      <w:marRight w:val="0"/>
                      <w:marTop w:val="0"/>
                      <w:marBottom w:val="0"/>
                      <w:divBdr>
                        <w:top w:val="none" w:sz="0" w:space="0" w:color="auto"/>
                        <w:left w:val="none" w:sz="0" w:space="0" w:color="auto"/>
                        <w:bottom w:val="none" w:sz="0" w:space="0" w:color="auto"/>
                        <w:right w:val="none" w:sz="0" w:space="0" w:color="auto"/>
                      </w:divBdr>
                    </w:div>
                  </w:divsChild>
                </w:div>
                <w:div w:id="530651641">
                  <w:marLeft w:val="0"/>
                  <w:marRight w:val="0"/>
                  <w:marTop w:val="0"/>
                  <w:marBottom w:val="0"/>
                  <w:divBdr>
                    <w:top w:val="none" w:sz="0" w:space="0" w:color="auto"/>
                    <w:left w:val="none" w:sz="0" w:space="0" w:color="auto"/>
                    <w:bottom w:val="none" w:sz="0" w:space="0" w:color="auto"/>
                    <w:right w:val="none" w:sz="0" w:space="0" w:color="auto"/>
                  </w:divBdr>
                  <w:divsChild>
                    <w:div w:id="281768305">
                      <w:marLeft w:val="0"/>
                      <w:marRight w:val="0"/>
                      <w:marTop w:val="0"/>
                      <w:marBottom w:val="0"/>
                      <w:divBdr>
                        <w:top w:val="none" w:sz="0" w:space="0" w:color="auto"/>
                        <w:left w:val="none" w:sz="0" w:space="0" w:color="auto"/>
                        <w:bottom w:val="none" w:sz="0" w:space="0" w:color="auto"/>
                        <w:right w:val="none" w:sz="0" w:space="0" w:color="auto"/>
                      </w:divBdr>
                    </w:div>
                  </w:divsChild>
                </w:div>
                <w:div w:id="596790288">
                  <w:marLeft w:val="0"/>
                  <w:marRight w:val="0"/>
                  <w:marTop w:val="0"/>
                  <w:marBottom w:val="0"/>
                  <w:divBdr>
                    <w:top w:val="none" w:sz="0" w:space="0" w:color="auto"/>
                    <w:left w:val="none" w:sz="0" w:space="0" w:color="auto"/>
                    <w:bottom w:val="none" w:sz="0" w:space="0" w:color="auto"/>
                    <w:right w:val="none" w:sz="0" w:space="0" w:color="auto"/>
                  </w:divBdr>
                  <w:divsChild>
                    <w:div w:id="1934822735">
                      <w:marLeft w:val="0"/>
                      <w:marRight w:val="0"/>
                      <w:marTop w:val="0"/>
                      <w:marBottom w:val="0"/>
                      <w:divBdr>
                        <w:top w:val="none" w:sz="0" w:space="0" w:color="auto"/>
                        <w:left w:val="none" w:sz="0" w:space="0" w:color="auto"/>
                        <w:bottom w:val="none" w:sz="0" w:space="0" w:color="auto"/>
                        <w:right w:val="none" w:sz="0" w:space="0" w:color="auto"/>
                      </w:divBdr>
                    </w:div>
                  </w:divsChild>
                </w:div>
                <w:div w:id="518155371">
                  <w:marLeft w:val="0"/>
                  <w:marRight w:val="0"/>
                  <w:marTop w:val="0"/>
                  <w:marBottom w:val="0"/>
                  <w:divBdr>
                    <w:top w:val="none" w:sz="0" w:space="0" w:color="auto"/>
                    <w:left w:val="none" w:sz="0" w:space="0" w:color="auto"/>
                    <w:bottom w:val="none" w:sz="0" w:space="0" w:color="auto"/>
                    <w:right w:val="none" w:sz="0" w:space="0" w:color="auto"/>
                  </w:divBdr>
                  <w:divsChild>
                    <w:div w:id="56060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88522">
          <w:marLeft w:val="0"/>
          <w:marRight w:val="0"/>
          <w:marTop w:val="0"/>
          <w:marBottom w:val="0"/>
          <w:divBdr>
            <w:top w:val="none" w:sz="0" w:space="0" w:color="auto"/>
            <w:left w:val="none" w:sz="0" w:space="0" w:color="auto"/>
            <w:bottom w:val="none" w:sz="0" w:space="0" w:color="auto"/>
            <w:right w:val="none" w:sz="0" w:space="0" w:color="auto"/>
          </w:divBdr>
        </w:div>
        <w:div w:id="464196259">
          <w:marLeft w:val="0"/>
          <w:marRight w:val="0"/>
          <w:marTop w:val="0"/>
          <w:marBottom w:val="0"/>
          <w:divBdr>
            <w:top w:val="none" w:sz="0" w:space="0" w:color="auto"/>
            <w:left w:val="none" w:sz="0" w:space="0" w:color="auto"/>
            <w:bottom w:val="none" w:sz="0" w:space="0" w:color="auto"/>
            <w:right w:val="none" w:sz="0" w:space="0" w:color="auto"/>
          </w:divBdr>
        </w:div>
        <w:div w:id="8332221">
          <w:marLeft w:val="0"/>
          <w:marRight w:val="0"/>
          <w:marTop w:val="0"/>
          <w:marBottom w:val="0"/>
          <w:divBdr>
            <w:top w:val="none" w:sz="0" w:space="0" w:color="auto"/>
            <w:left w:val="none" w:sz="0" w:space="0" w:color="auto"/>
            <w:bottom w:val="none" w:sz="0" w:space="0" w:color="auto"/>
            <w:right w:val="none" w:sz="0" w:space="0" w:color="auto"/>
          </w:divBdr>
          <w:divsChild>
            <w:div w:id="614403973">
              <w:marLeft w:val="-75"/>
              <w:marRight w:val="0"/>
              <w:marTop w:val="30"/>
              <w:marBottom w:val="30"/>
              <w:divBdr>
                <w:top w:val="none" w:sz="0" w:space="0" w:color="auto"/>
                <w:left w:val="none" w:sz="0" w:space="0" w:color="auto"/>
                <w:bottom w:val="none" w:sz="0" w:space="0" w:color="auto"/>
                <w:right w:val="none" w:sz="0" w:space="0" w:color="auto"/>
              </w:divBdr>
              <w:divsChild>
                <w:div w:id="330914267">
                  <w:marLeft w:val="0"/>
                  <w:marRight w:val="0"/>
                  <w:marTop w:val="0"/>
                  <w:marBottom w:val="0"/>
                  <w:divBdr>
                    <w:top w:val="none" w:sz="0" w:space="0" w:color="auto"/>
                    <w:left w:val="none" w:sz="0" w:space="0" w:color="auto"/>
                    <w:bottom w:val="none" w:sz="0" w:space="0" w:color="auto"/>
                    <w:right w:val="none" w:sz="0" w:space="0" w:color="auto"/>
                  </w:divBdr>
                  <w:divsChild>
                    <w:div w:id="391538879">
                      <w:marLeft w:val="0"/>
                      <w:marRight w:val="0"/>
                      <w:marTop w:val="0"/>
                      <w:marBottom w:val="0"/>
                      <w:divBdr>
                        <w:top w:val="none" w:sz="0" w:space="0" w:color="auto"/>
                        <w:left w:val="none" w:sz="0" w:space="0" w:color="auto"/>
                        <w:bottom w:val="none" w:sz="0" w:space="0" w:color="auto"/>
                        <w:right w:val="none" w:sz="0" w:space="0" w:color="auto"/>
                      </w:divBdr>
                    </w:div>
                  </w:divsChild>
                </w:div>
                <w:div w:id="1568614574">
                  <w:marLeft w:val="0"/>
                  <w:marRight w:val="0"/>
                  <w:marTop w:val="0"/>
                  <w:marBottom w:val="0"/>
                  <w:divBdr>
                    <w:top w:val="none" w:sz="0" w:space="0" w:color="auto"/>
                    <w:left w:val="none" w:sz="0" w:space="0" w:color="auto"/>
                    <w:bottom w:val="none" w:sz="0" w:space="0" w:color="auto"/>
                    <w:right w:val="none" w:sz="0" w:space="0" w:color="auto"/>
                  </w:divBdr>
                  <w:divsChild>
                    <w:div w:id="1314333607">
                      <w:marLeft w:val="0"/>
                      <w:marRight w:val="0"/>
                      <w:marTop w:val="0"/>
                      <w:marBottom w:val="0"/>
                      <w:divBdr>
                        <w:top w:val="none" w:sz="0" w:space="0" w:color="auto"/>
                        <w:left w:val="none" w:sz="0" w:space="0" w:color="auto"/>
                        <w:bottom w:val="none" w:sz="0" w:space="0" w:color="auto"/>
                        <w:right w:val="none" w:sz="0" w:space="0" w:color="auto"/>
                      </w:divBdr>
                    </w:div>
                  </w:divsChild>
                </w:div>
                <w:div w:id="937568269">
                  <w:marLeft w:val="0"/>
                  <w:marRight w:val="0"/>
                  <w:marTop w:val="0"/>
                  <w:marBottom w:val="0"/>
                  <w:divBdr>
                    <w:top w:val="none" w:sz="0" w:space="0" w:color="auto"/>
                    <w:left w:val="none" w:sz="0" w:space="0" w:color="auto"/>
                    <w:bottom w:val="none" w:sz="0" w:space="0" w:color="auto"/>
                    <w:right w:val="none" w:sz="0" w:space="0" w:color="auto"/>
                  </w:divBdr>
                  <w:divsChild>
                    <w:div w:id="990135672">
                      <w:marLeft w:val="0"/>
                      <w:marRight w:val="0"/>
                      <w:marTop w:val="0"/>
                      <w:marBottom w:val="0"/>
                      <w:divBdr>
                        <w:top w:val="none" w:sz="0" w:space="0" w:color="auto"/>
                        <w:left w:val="none" w:sz="0" w:space="0" w:color="auto"/>
                        <w:bottom w:val="none" w:sz="0" w:space="0" w:color="auto"/>
                        <w:right w:val="none" w:sz="0" w:space="0" w:color="auto"/>
                      </w:divBdr>
                    </w:div>
                  </w:divsChild>
                </w:div>
                <w:div w:id="1861122259">
                  <w:marLeft w:val="0"/>
                  <w:marRight w:val="0"/>
                  <w:marTop w:val="0"/>
                  <w:marBottom w:val="0"/>
                  <w:divBdr>
                    <w:top w:val="none" w:sz="0" w:space="0" w:color="auto"/>
                    <w:left w:val="none" w:sz="0" w:space="0" w:color="auto"/>
                    <w:bottom w:val="none" w:sz="0" w:space="0" w:color="auto"/>
                    <w:right w:val="none" w:sz="0" w:space="0" w:color="auto"/>
                  </w:divBdr>
                  <w:divsChild>
                    <w:div w:id="326908241">
                      <w:marLeft w:val="0"/>
                      <w:marRight w:val="0"/>
                      <w:marTop w:val="0"/>
                      <w:marBottom w:val="0"/>
                      <w:divBdr>
                        <w:top w:val="none" w:sz="0" w:space="0" w:color="auto"/>
                        <w:left w:val="none" w:sz="0" w:space="0" w:color="auto"/>
                        <w:bottom w:val="none" w:sz="0" w:space="0" w:color="auto"/>
                        <w:right w:val="none" w:sz="0" w:space="0" w:color="auto"/>
                      </w:divBdr>
                    </w:div>
                  </w:divsChild>
                </w:div>
                <w:div w:id="1155341126">
                  <w:marLeft w:val="0"/>
                  <w:marRight w:val="0"/>
                  <w:marTop w:val="0"/>
                  <w:marBottom w:val="0"/>
                  <w:divBdr>
                    <w:top w:val="none" w:sz="0" w:space="0" w:color="auto"/>
                    <w:left w:val="none" w:sz="0" w:space="0" w:color="auto"/>
                    <w:bottom w:val="none" w:sz="0" w:space="0" w:color="auto"/>
                    <w:right w:val="none" w:sz="0" w:space="0" w:color="auto"/>
                  </w:divBdr>
                  <w:divsChild>
                    <w:div w:id="1395087014">
                      <w:marLeft w:val="0"/>
                      <w:marRight w:val="0"/>
                      <w:marTop w:val="0"/>
                      <w:marBottom w:val="0"/>
                      <w:divBdr>
                        <w:top w:val="none" w:sz="0" w:space="0" w:color="auto"/>
                        <w:left w:val="none" w:sz="0" w:space="0" w:color="auto"/>
                        <w:bottom w:val="none" w:sz="0" w:space="0" w:color="auto"/>
                        <w:right w:val="none" w:sz="0" w:space="0" w:color="auto"/>
                      </w:divBdr>
                    </w:div>
                  </w:divsChild>
                </w:div>
                <w:div w:id="881986005">
                  <w:marLeft w:val="0"/>
                  <w:marRight w:val="0"/>
                  <w:marTop w:val="0"/>
                  <w:marBottom w:val="0"/>
                  <w:divBdr>
                    <w:top w:val="none" w:sz="0" w:space="0" w:color="auto"/>
                    <w:left w:val="none" w:sz="0" w:space="0" w:color="auto"/>
                    <w:bottom w:val="none" w:sz="0" w:space="0" w:color="auto"/>
                    <w:right w:val="none" w:sz="0" w:space="0" w:color="auto"/>
                  </w:divBdr>
                  <w:divsChild>
                    <w:div w:id="1503667434">
                      <w:marLeft w:val="0"/>
                      <w:marRight w:val="0"/>
                      <w:marTop w:val="0"/>
                      <w:marBottom w:val="0"/>
                      <w:divBdr>
                        <w:top w:val="none" w:sz="0" w:space="0" w:color="auto"/>
                        <w:left w:val="none" w:sz="0" w:space="0" w:color="auto"/>
                        <w:bottom w:val="none" w:sz="0" w:space="0" w:color="auto"/>
                        <w:right w:val="none" w:sz="0" w:space="0" w:color="auto"/>
                      </w:divBdr>
                    </w:div>
                  </w:divsChild>
                </w:div>
                <w:div w:id="709960687">
                  <w:marLeft w:val="0"/>
                  <w:marRight w:val="0"/>
                  <w:marTop w:val="0"/>
                  <w:marBottom w:val="0"/>
                  <w:divBdr>
                    <w:top w:val="none" w:sz="0" w:space="0" w:color="auto"/>
                    <w:left w:val="none" w:sz="0" w:space="0" w:color="auto"/>
                    <w:bottom w:val="none" w:sz="0" w:space="0" w:color="auto"/>
                    <w:right w:val="none" w:sz="0" w:space="0" w:color="auto"/>
                  </w:divBdr>
                  <w:divsChild>
                    <w:div w:id="790628617">
                      <w:marLeft w:val="0"/>
                      <w:marRight w:val="0"/>
                      <w:marTop w:val="0"/>
                      <w:marBottom w:val="0"/>
                      <w:divBdr>
                        <w:top w:val="none" w:sz="0" w:space="0" w:color="auto"/>
                        <w:left w:val="none" w:sz="0" w:space="0" w:color="auto"/>
                        <w:bottom w:val="none" w:sz="0" w:space="0" w:color="auto"/>
                        <w:right w:val="none" w:sz="0" w:space="0" w:color="auto"/>
                      </w:divBdr>
                    </w:div>
                  </w:divsChild>
                </w:div>
                <w:div w:id="278414493">
                  <w:marLeft w:val="0"/>
                  <w:marRight w:val="0"/>
                  <w:marTop w:val="0"/>
                  <w:marBottom w:val="0"/>
                  <w:divBdr>
                    <w:top w:val="none" w:sz="0" w:space="0" w:color="auto"/>
                    <w:left w:val="none" w:sz="0" w:space="0" w:color="auto"/>
                    <w:bottom w:val="none" w:sz="0" w:space="0" w:color="auto"/>
                    <w:right w:val="none" w:sz="0" w:space="0" w:color="auto"/>
                  </w:divBdr>
                  <w:divsChild>
                    <w:div w:id="225147005">
                      <w:marLeft w:val="0"/>
                      <w:marRight w:val="0"/>
                      <w:marTop w:val="0"/>
                      <w:marBottom w:val="0"/>
                      <w:divBdr>
                        <w:top w:val="none" w:sz="0" w:space="0" w:color="auto"/>
                        <w:left w:val="none" w:sz="0" w:space="0" w:color="auto"/>
                        <w:bottom w:val="none" w:sz="0" w:space="0" w:color="auto"/>
                        <w:right w:val="none" w:sz="0" w:space="0" w:color="auto"/>
                      </w:divBdr>
                    </w:div>
                  </w:divsChild>
                </w:div>
                <w:div w:id="836726908">
                  <w:marLeft w:val="0"/>
                  <w:marRight w:val="0"/>
                  <w:marTop w:val="0"/>
                  <w:marBottom w:val="0"/>
                  <w:divBdr>
                    <w:top w:val="none" w:sz="0" w:space="0" w:color="auto"/>
                    <w:left w:val="none" w:sz="0" w:space="0" w:color="auto"/>
                    <w:bottom w:val="none" w:sz="0" w:space="0" w:color="auto"/>
                    <w:right w:val="none" w:sz="0" w:space="0" w:color="auto"/>
                  </w:divBdr>
                  <w:divsChild>
                    <w:div w:id="1711608808">
                      <w:marLeft w:val="0"/>
                      <w:marRight w:val="0"/>
                      <w:marTop w:val="0"/>
                      <w:marBottom w:val="0"/>
                      <w:divBdr>
                        <w:top w:val="none" w:sz="0" w:space="0" w:color="auto"/>
                        <w:left w:val="none" w:sz="0" w:space="0" w:color="auto"/>
                        <w:bottom w:val="none" w:sz="0" w:space="0" w:color="auto"/>
                        <w:right w:val="none" w:sz="0" w:space="0" w:color="auto"/>
                      </w:divBdr>
                    </w:div>
                  </w:divsChild>
                </w:div>
                <w:div w:id="1861621512">
                  <w:marLeft w:val="0"/>
                  <w:marRight w:val="0"/>
                  <w:marTop w:val="0"/>
                  <w:marBottom w:val="0"/>
                  <w:divBdr>
                    <w:top w:val="none" w:sz="0" w:space="0" w:color="auto"/>
                    <w:left w:val="none" w:sz="0" w:space="0" w:color="auto"/>
                    <w:bottom w:val="none" w:sz="0" w:space="0" w:color="auto"/>
                    <w:right w:val="none" w:sz="0" w:space="0" w:color="auto"/>
                  </w:divBdr>
                  <w:divsChild>
                    <w:div w:id="1565606552">
                      <w:marLeft w:val="0"/>
                      <w:marRight w:val="0"/>
                      <w:marTop w:val="0"/>
                      <w:marBottom w:val="0"/>
                      <w:divBdr>
                        <w:top w:val="none" w:sz="0" w:space="0" w:color="auto"/>
                        <w:left w:val="none" w:sz="0" w:space="0" w:color="auto"/>
                        <w:bottom w:val="none" w:sz="0" w:space="0" w:color="auto"/>
                        <w:right w:val="none" w:sz="0" w:space="0" w:color="auto"/>
                      </w:divBdr>
                    </w:div>
                  </w:divsChild>
                </w:div>
                <w:div w:id="656540351">
                  <w:marLeft w:val="0"/>
                  <w:marRight w:val="0"/>
                  <w:marTop w:val="0"/>
                  <w:marBottom w:val="0"/>
                  <w:divBdr>
                    <w:top w:val="none" w:sz="0" w:space="0" w:color="auto"/>
                    <w:left w:val="none" w:sz="0" w:space="0" w:color="auto"/>
                    <w:bottom w:val="none" w:sz="0" w:space="0" w:color="auto"/>
                    <w:right w:val="none" w:sz="0" w:space="0" w:color="auto"/>
                  </w:divBdr>
                  <w:divsChild>
                    <w:div w:id="701976856">
                      <w:marLeft w:val="0"/>
                      <w:marRight w:val="0"/>
                      <w:marTop w:val="0"/>
                      <w:marBottom w:val="0"/>
                      <w:divBdr>
                        <w:top w:val="none" w:sz="0" w:space="0" w:color="auto"/>
                        <w:left w:val="none" w:sz="0" w:space="0" w:color="auto"/>
                        <w:bottom w:val="none" w:sz="0" w:space="0" w:color="auto"/>
                        <w:right w:val="none" w:sz="0" w:space="0" w:color="auto"/>
                      </w:divBdr>
                    </w:div>
                  </w:divsChild>
                </w:div>
                <w:div w:id="219361549">
                  <w:marLeft w:val="0"/>
                  <w:marRight w:val="0"/>
                  <w:marTop w:val="0"/>
                  <w:marBottom w:val="0"/>
                  <w:divBdr>
                    <w:top w:val="none" w:sz="0" w:space="0" w:color="auto"/>
                    <w:left w:val="none" w:sz="0" w:space="0" w:color="auto"/>
                    <w:bottom w:val="none" w:sz="0" w:space="0" w:color="auto"/>
                    <w:right w:val="none" w:sz="0" w:space="0" w:color="auto"/>
                  </w:divBdr>
                  <w:divsChild>
                    <w:div w:id="184493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226353">
          <w:marLeft w:val="0"/>
          <w:marRight w:val="0"/>
          <w:marTop w:val="0"/>
          <w:marBottom w:val="0"/>
          <w:divBdr>
            <w:top w:val="none" w:sz="0" w:space="0" w:color="auto"/>
            <w:left w:val="none" w:sz="0" w:space="0" w:color="auto"/>
            <w:bottom w:val="none" w:sz="0" w:space="0" w:color="auto"/>
            <w:right w:val="none" w:sz="0" w:space="0" w:color="auto"/>
          </w:divBdr>
        </w:div>
        <w:div w:id="1073967208">
          <w:marLeft w:val="0"/>
          <w:marRight w:val="0"/>
          <w:marTop w:val="0"/>
          <w:marBottom w:val="0"/>
          <w:divBdr>
            <w:top w:val="none" w:sz="0" w:space="0" w:color="auto"/>
            <w:left w:val="none" w:sz="0" w:space="0" w:color="auto"/>
            <w:bottom w:val="none" w:sz="0" w:space="0" w:color="auto"/>
            <w:right w:val="none" w:sz="0" w:space="0" w:color="auto"/>
          </w:divBdr>
        </w:div>
        <w:div w:id="1783107643">
          <w:marLeft w:val="0"/>
          <w:marRight w:val="0"/>
          <w:marTop w:val="0"/>
          <w:marBottom w:val="0"/>
          <w:divBdr>
            <w:top w:val="none" w:sz="0" w:space="0" w:color="auto"/>
            <w:left w:val="none" w:sz="0" w:space="0" w:color="auto"/>
            <w:bottom w:val="none" w:sz="0" w:space="0" w:color="auto"/>
            <w:right w:val="none" w:sz="0" w:space="0" w:color="auto"/>
          </w:divBdr>
        </w:div>
        <w:div w:id="928850198">
          <w:marLeft w:val="0"/>
          <w:marRight w:val="0"/>
          <w:marTop w:val="0"/>
          <w:marBottom w:val="0"/>
          <w:divBdr>
            <w:top w:val="none" w:sz="0" w:space="0" w:color="auto"/>
            <w:left w:val="none" w:sz="0" w:space="0" w:color="auto"/>
            <w:bottom w:val="none" w:sz="0" w:space="0" w:color="auto"/>
            <w:right w:val="none" w:sz="0" w:space="0" w:color="auto"/>
          </w:divBdr>
        </w:div>
        <w:div w:id="634486670">
          <w:marLeft w:val="0"/>
          <w:marRight w:val="0"/>
          <w:marTop w:val="0"/>
          <w:marBottom w:val="0"/>
          <w:divBdr>
            <w:top w:val="none" w:sz="0" w:space="0" w:color="auto"/>
            <w:left w:val="none" w:sz="0" w:space="0" w:color="auto"/>
            <w:bottom w:val="none" w:sz="0" w:space="0" w:color="auto"/>
            <w:right w:val="none" w:sz="0" w:space="0" w:color="auto"/>
          </w:divBdr>
          <w:divsChild>
            <w:div w:id="1044716587">
              <w:marLeft w:val="-75"/>
              <w:marRight w:val="0"/>
              <w:marTop w:val="30"/>
              <w:marBottom w:val="30"/>
              <w:divBdr>
                <w:top w:val="none" w:sz="0" w:space="0" w:color="auto"/>
                <w:left w:val="none" w:sz="0" w:space="0" w:color="auto"/>
                <w:bottom w:val="none" w:sz="0" w:space="0" w:color="auto"/>
                <w:right w:val="none" w:sz="0" w:space="0" w:color="auto"/>
              </w:divBdr>
              <w:divsChild>
                <w:div w:id="2117827994">
                  <w:marLeft w:val="0"/>
                  <w:marRight w:val="0"/>
                  <w:marTop w:val="0"/>
                  <w:marBottom w:val="0"/>
                  <w:divBdr>
                    <w:top w:val="none" w:sz="0" w:space="0" w:color="auto"/>
                    <w:left w:val="none" w:sz="0" w:space="0" w:color="auto"/>
                    <w:bottom w:val="none" w:sz="0" w:space="0" w:color="auto"/>
                    <w:right w:val="none" w:sz="0" w:space="0" w:color="auto"/>
                  </w:divBdr>
                  <w:divsChild>
                    <w:div w:id="1627271174">
                      <w:marLeft w:val="0"/>
                      <w:marRight w:val="0"/>
                      <w:marTop w:val="0"/>
                      <w:marBottom w:val="0"/>
                      <w:divBdr>
                        <w:top w:val="none" w:sz="0" w:space="0" w:color="auto"/>
                        <w:left w:val="none" w:sz="0" w:space="0" w:color="auto"/>
                        <w:bottom w:val="none" w:sz="0" w:space="0" w:color="auto"/>
                        <w:right w:val="none" w:sz="0" w:space="0" w:color="auto"/>
                      </w:divBdr>
                    </w:div>
                  </w:divsChild>
                </w:div>
                <w:div w:id="944776246">
                  <w:marLeft w:val="0"/>
                  <w:marRight w:val="0"/>
                  <w:marTop w:val="0"/>
                  <w:marBottom w:val="0"/>
                  <w:divBdr>
                    <w:top w:val="none" w:sz="0" w:space="0" w:color="auto"/>
                    <w:left w:val="none" w:sz="0" w:space="0" w:color="auto"/>
                    <w:bottom w:val="none" w:sz="0" w:space="0" w:color="auto"/>
                    <w:right w:val="none" w:sz="0" w:space="0" w:color="auto"/>
                  </w:divBdr>
                  <w:divsChild>
                    <w:div w:id="734477014">
                      <w:marLeft w:val="0"/>
                      <w:marRight w:val="0"/>
                      <w:marTop w:val="0"/>
                      <w:marBottom w:val="0"/>
                      <w:divBdr>
                        <w:top w:val="none" w:sz="0" w:space="0" w:color="auto"/>
                        <w:left w:val="none" w:sz="0" w:space="0" w:color="auto"/>
                        <w:bottom w:val="none" w:sz="0" w:space="0" w:color="auto"/>
                        <w:right w:val="none" w:sz="0" w:space="0" w:color="auto"/>
                      </w:divBdr>
                    </w:div>
                  </w:divsChild>
                </w:div>
                <w:div w:id="444036320">
                  <w:marLeft w:val="0"/>
                  <w:marRight w:val="0"/>
                  <w:marTop w:val="0"/>
                  <w:marBottom w:val="0"/>
                  <w:divBdr>
                    <w:top w:val="none" w:sz="0" w:space="0" w:color="auto"/>
                    <w:left w:val="none" w:sz="0" w:space="0" w:color="auto"/>
                    <w:bottom w:val="none" w:sz="0" w:space="0" w:color="auto"/>
                    <w:right w:val="none" w:sz="0" w:space="0" w:color="auto"/>
                  </w:divBdr>
                  <w:divsChild>
                    <w:div w:id="908999354">
                      <w:marLeft w:val="0"/>
                      <w:marRight w:val="0"/>
                      <w:marTop w:val="0"/>
                      <w:marBottom w:val="0"/>
                      <w:divBdr>
                        <w:top w:val="none" w:sz="0" w:space="0" w:color="auto"/>
                        <w:left w:val="none" w:sz="0" w:space="0" w:color="auto"/>
                        <w:bottom w:val="none" w:sz="0" w:space="0" w:color="auto"/>
                        <w:right w:val="none" w:sz="0" w:space="0" w:color="auto"/>
                      </w:divBdr>
                    </w:div>
                  </w:divsChild>
                </w:div>
                <w:div w:id="501239787">
                  <w:marLeft w:val="0"/>
                  <w:marRight w:val="0"/>
                  <w:marTop w:val="0"/>
                  <w:marBottom w:val="0"/>
                  <w:divBdr>
                    <w:top w:val="none" w:sz="0" w:space="0" w:color="auto"/>
                    <w:left w:val="none" w:sz="0" w:space="0" w:color="auto"/>
                    <w:bottom w:val="none" w:sz="0" w:space="0" w:color="auto"/>
                    <w:right w:val="none" w:sz="0" w:space="0" w:color="auto"/>
                  </w:divBdr>
                  <w:divsChild>
                    <w:div w:id="1493371155">
                      <w:marLeft w:val="0"/>
                      <w:marRight w:val="0"/>
                      <w:marTop w:val="0"/>
                      <w:marBottom w:val="0"/>
                      <w:divBdr>
                        <w:top w:val="none" w:sz="0" w:space="0" w:color="auto"/>
                        <w:left w:val="none" w:sz="0" w:space="0" w:color="auto"/>
                        <w:bottom w:val="none" w:sz="0" w:space="0" w:color="auto"/>
                        <w:right w:val="none" w:sz="0" w:space="0" w:color="auto"/>
                      </w:divBdr>
                    </w:div>
                  </w:divsChild>
                </w:div>
                <w:div w:id="169882009">
                  <w:marLeft w:val="0"/>
                  <w:marRight w:val="0"/>
                  <w:marTop w:val="0"/>
                  <w:marBottom w:val="0"/>
                  <w:divBdr>
                    <w:top w:val="none" w:sz="0" w:space="0" w:color="auto"/>
                    <w:left w:val="none" w:sz="0" w:space="0" w:color="auto"/>
                    <w:bottom w:val="none" w:sz="0" w:space="0" w:color="auto"/>
                    <w:right w:val="none" w:sz="0" w:space="0" w:color="auto"/>
                  </w:divBdr>
                  <w:divsChild>
                    <w:div w:id="2010283834">
                      <w:marLeft w:val="0"/>
                      <w:marRight w:val="0"/>
                      <w:marTop w:val="0"/>
                      <w:marBottom w:val="0"/>
                      <w:divBdr>
                        <w:top w:val="none" w:sz="0" w:space="0" w:color="auto"/>
                        <w:left w:val="none" w:sz="0" w:space="0" w:color="auto"/>
                        <w:bottom w:val="none" w:sz="0" w:space="0" w:color="auto"/>
                        <w:right w:val="none" w:sz="0" w:space="0" w:color="auto"/>
                      </w:divBdr>
                    </w:div>
                  </w:divsChild>
                </w:div>
                <w:div w:id="549614962">
                  <w:marLeft w:val="0"/>
                  <w:marRight w:val="0"/>
                  <w:marTop w:val="0"/>
                  <w:marBottom w:val="0"/>
                  <w:divBdr>
                    <w:top w:val="none" w:sz="0" w:space="0" w:color="auto"/>
                    <w:left w:val="none" w:sz="0" w:space="0" w:color="auto"/>
                    <w:bottom w:val="none" w:sz="0" w:space="0" w:color="auto"/>
                    <w:right w:val="none" w:sz="0" w:space="0" w:color="auto"/>
                  </w:divBdr>
                  <w:divsChild>
                    <w:div w:id="1415014328">
                      <w:marLeft w:val="0"/>
                      <w:marRight w:val="0"/>
                      <w:marTop w:val="0"/>
                      <w:marBottom w:val="0"/>
                      <w:divBdr>
                        <w:top w:val="none" w:sz="0" w:space="0" w:color="auto"/>
                        <w:left w:val="none" w:sz="0" w:space="0" w:color="auto"/>
                        <w:bottom w:val="none" w:sz="0" w:space="0" w:color="auto"/>
                        <w:right w:val="none" w:sz="0" w:space="0" w:color="auto"/>
                      </w:divBdr>
                    </w:div>
                  </w:divsChild>
                </w:div>
                <w:div w:id="216356414">
                  <w:marLeft w:val="0"/>
                  <w:marRight w:val="0"/>
                  <w:marTop w:val="0"/>
                  <w:marBottom w:val="0"/>
                  <w:divBdr>
                    <w:top w:val="none" w:sz="0" w:space="0" w:color="auto"/>
                    <w:left w:val="none" w:sz="0" w:space="0" w:color="auto"/>
                    <w:bottom w:val="none" w:sz="0" w:space="0" w:color="auto"/>
                    <w:right w:val="none" w:sz="0" w:space="0" w:color="auto"/>
                  </w:divBdr>
                  <w:divsChild>
                    <w:div w:id="999312606">
                      <w:marLeft w:val="0"/>
                      <w:marRight w:val="0"/>
                      <w:marTop w:val="0"/>
                      <w:marBottom w:val="0"/>
                      <w:divBdr>
                        <w:top w:val="none" w:sz="0" w:space="0" w:color="auto"/>
                        <w:left w:val="none" w:sz="0" w:space="0" w:color="auto"/>
                        <w:bottom w:val="none" w:sz="0" w:space="0" w:color="auto"/>
                        <w:right w:val="none" w:sz="0" w:space="0" w:color="auto"/>
                      </w:divBdr>
                    </w:div>
                  </w:divsChild>
                </w:div>
                <w:div w:id="1838764817">
                  <w:marLeft w:val="0"/>
                  <w:marRight w:val="0"/>
                  <w:marTop w:val="0"/>
                  <w:marBottom w:val="0"/>
                  <w:divBdr>
                    <w:top w:val="none" w:sz="0" w:space="0" w:color="auto"/>
                    <w:left w:val="none" w:sz="0" w:space="0" w:color="auto"/>
                    <w:bottom w:val="none" w:sz="0" w:space="0" w:color="auto"/>
                    <w:right w:val="none" w:sz="0" w:space="0" w:color="auto"/>
                  </w:divBdr>
                  <w:divsChild>
                    <w:div w:id="774859820">
                      <w:marLeft w:val="0"/>
                      <w:marRight w:val="0"/>
                      <w:marTop w:val="0"/>
                      <w:marBottom w:val="0"/>
                      <w:divBdr>
                        <w:top w:val="none" w:sz="0" w:space="0" w:color="auto"/>
                        <w:left w:val="none" w:sz="0" w:space="0" w:color="auto"/>
                        <w:bottom w:val="none" w:sz="0" w:space="0" w:color="auto"/>
                        <w:right w:val="none" w:sz="0" w:space="0" w:color="auto"/>
                      </w:divBdr>
                    </w:div>
                  </w:divsChild>
                </w:div>
                <w:div w:id="1536851891">
                  <w:marLeft w:val="0"/>
                  <w:marRight w:val="0"/>
                  <w:marTop w:val="0"/>
                  <w:marBottom w:val="0"/>
                  <w:divBdr>
                    <w:top w:val="none" w:sz="0" w:space="0" w:color="auto"/>
                    <w:left w:val="none" w:sz="0" w:space="0" w:color="auto"/>
                    <w:bottom w:val="none" w:sz="0" w:space="0" w:color="auto"/>
                    <w:right w:val="none" w:sz="0" w:space="0" w:color="auto"/>
                  </w:divBdr>
                  <w:divsChild>
                    <w:div w:id="1428621125">
                      <w:marLeft w:val="0"/>
                      <w:marRight w:val="0"/>
                      <w:marTop w:val="0"/>
                      <w:marBottom w:val="0"/>
                      <w:divBdr>
                        <w:top w:val="none" w:sz="0" w:space="0" w:color="auto"/>
                        <w:left w:val="none" w:sz="0" w:space="0" w:color="auto"/>
                        <w:bottom w:val="none" w:sz="0" w:space="0" w:color="auto"/>
                        <w:right w:val="none" w:sz="0" w:space="0" w:color="auto"/>
                      </w:divBdr>
                    </w:div>
                  </w:divsChild>
                </w:div>
                <w:div w:id="280963149">
                  <w:marLeft w:val="0"/>
                  <w:marRight w:val="0"/>
                  <w:marTop w:val="0"/>
                  <w:marBottom w:val="0"/>
                  <w:divBdr>
                    <w:top w:val="none" w:sz="0" w:space="0" w:color="auto"/>
                    <w:left w:val="none" w:sz="0" w:space="0" w:color="auto"/>
                    <w:bottom w:val="none" w:sz="0" w:space="0" w:color="auto"/>
                    <w:right w:val="none" w:sz="0" w:space="0" w:color="auto"/>
                  </w:divBdr>
                  <w:divsChild>
                    <w:div w:id="573901758">
                      <w:marLeft w:val="0"/>
                      <w:marRight w:val="0"/>
                      <w:marTop w:val="0"/>
                      <w:marBottom w:val="0"/>
                      <w:divBdr>
                        <w:top w:val="none" w:sz="0" w:space="0" w:color="auto"/>
                        <w:left w:val="none" w:sz="0" w:space="0" w:color="auto"/>
                        <w:bottom w:val="none" w:sz="0" w:space="0" w:color="auto"/>
                        <w:right w:val="none" w:sz="0" w:space="0" w:color="auto"/>
                      </w:divBdr>
                    </w:div>
                  </w:divsChild>
                </w:div>
                <w:div w:id="1882597386">
                  <w:marLeft w:val="0"/>
                  <w:marRight w:val="0"/>
                  <w:marTop w:val="0"/>
                  <w:marBottom w:val="0"/>
                  <w:divBdr>
                    <w:top w:val="none" w:sz="0" w:space="0" w:color="auto"/>
                    <w:left w:val="none" w:sz="0" w:space="0" w:color="auto"/>
                    <w:bottom w:val="none" w:sz="0" w:space="0" w:color="auto"/>
                    <w:right w:val="none" w:sz="0" w:space="0" w:color="auto"/>
                  </w:divBdr>
                  <w:divsChild>
                    <w:div w:id="489908434">
                      <w:marLeft w:val="0"/>
                      <w:marRight w:val="0"/>
                      <w:marTop w:val="0"/>
                      <w:marBottom w:val="0"/>
                      <w:divBdr>
                        <w:top w:val="none" w:sz="0" w:space="0" w:color="auto"/>
                        <w:left w:val="none" w:sz="0" w:space="0" w:color="auto"/>
                        <w:bottom w:val="none" w:sz="0" w:space="0" w:color="auto"/>
                        <w:right w:val="none" w:sz="0" w:space="0" w:color="auto"/>
                      </w:divBdr>
                    </w:div>
                  </w:divsChild>
                </w:div>
                <w:div w:id="409349659">
                  <w:marLeft w:val="0"/>
                  <w:marRight w:val="0"/>
                  <w:marTop w:val="0"/>
                  <w:marBottom w:val="0"/>
                  <w:divBdr>
                    <w:top w:val="none" w:sz="0" w:space="0" w:color="auto"/>
                    <w:left w:val="none" w:sz="0" w:space="0" w:color="auto"/>
                    <w:bottom w:val="none" w:sz="0" w:space="0" w:color="auto"/>
                    <w:right w:val="none" w:sz="0" w:space="0" w:color="auto"/>
                  </w:divBdr>
                  <w:divsChild>
                    <w:div w:id="339817012">
                      <w:marLeft w:val="0"/>
                      <w:marRight w:val="0"/>
                      <w:marTop w:val="0"/>
                      <w:marBottom w:val="0"/>
                      <w:divBdr>
                        <w:top w:val="none" w:sz="0" w:space="0" w:color="auto"/>
                        <w:left w:val="none" w:sz="0" w:space="0" w:color="auto"/>
                        <w:bottom w:val="none" w:sz="0" w:space="0" w:color="auto"/>
                        <w:right w:val="none" w:sz="0" w:space="0" w:color="auto"/>
                      </w:divBdr>
                    </w:div>
                  </w:divsChild>
                </w:div>
                <w:div w:id="885220352">
                  <w:marLeft w:val="0"/>
                  <w:marRight w:val="0"/>
                  <w:marTop w:val="0"/>
                  <w:marBottom w:val="0"/>
                  <w:divBdr>
                    <w:top w:val="none" w:sz="0" w:space="0" w:color="auto"/>
                    <w:left w:val="none" w:sz="0" w:space="0" w:color="auto"/>
                    <w:bottom w:val="none" w:sz="0" w:space="0" w:color="auto"/>
                    <w:right w:val="none" w:sz="0" w:space="0" w:color="auto"/>
                  </w:divBdr>
                  <w:divsChild>
                    <w:div w:id="1251042502">
                      <w:marLeft w:val="0"/>
                      <w:marRight w:val="0"/>
                      <w:marTop w:val="0"/>
                      <w:marBottom w:val="0"/>
                      <w:divBdr>
                        <w:top w:val="none" w:sz="0" w:space="0" w:color="auto"/>
                        <w:left w:val="none" w:sz="0" w:space="0" w:color="auto"/>
                        <w:bottom w:val="none" w:sz="0" w:space="0" w:color="auto"/>
                        <w:right w:val="none" w:sz="0" w:space="0" w:color="auto"/>
                      </w:divBdr>
                    </w:div>
                  </w:divsChild>
                </w:div>
                <w:div w:id="1135484854">
                  <w:marLeft w:val="0"/>
                  <w:marRight w:val="0"/>
                  <w:marTop w:val="0"/>
                  <w:marBottom w:val="0"/>
                  <w:divBdr>
                    <w:top w:val="none" w:sz="0" w:space="0" w:color="auto"/>
                    <w:left w:val="none" w:sz="0" w:space="0" w:color="auto"/>
                    <w:bottom w:val="none" w:sz="0" w:space="0" w:color="auto"/>
                    <w:right w:val="none" w:sz="0" w:space="0" w:color="auto"/>
                  </w:divBdr>
                  <w:divsChild>
                    <w:div w:id="19012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539144">
          <w:marLeft w:val="0"/>
          <w:marRight w:val="0"/>
          <w:marTop w:val="0"/>
          <w:marBottom w:val="0"/>
          <w:divBdr>
            <w:top w:val="none" w:sz="0" w:space="0" w:color="auto"/>
            <w:left w:val="none" w:sz="0" w:space="0" w:color="auto"/>
            <w:bottom w:val="none" w:sz="0" w:space="0" w:color="auto"/>
            <w:right w:val="none" w:sz="0" w:space="0" w:color="auto"/>
          </w:divBdr>
        </w:div>
        <w:div w:id="628777929">
          <w:marLeft w:val="0"/>
          <w:marRight w:val="0"/>
          <w:marTop w:val="0"/>
          <w:marBottom w:val="0"/>
          <w:divBdr>
            <w:top w:val="none" w:sz="0" w:space="0" w:color="auto"/>
            <w:left w:val="none" w:sz="0" w:space="0" w:color="auto"/>
            <w:bottom w:val="none" w:sz="0" w:space="0" w:color="auto"/>
            <w:right w:val="none" w:sz="0" w:space="0" w:color="auto"/>
          </w:divBdr>
        </w:div>
        <w:div w:id="1211192862">
          <w:marLeft w:val="0"/>
          <w:marRight w:val="0"/>
          <w:marTop w:val="0"/>
          <w:marBottom w:val="0"/>
          <w:divBdr>
            <w:top w:val="none" w:sz="0" w:space="0" w:color="auto"/>
            <w:left w:val="none" w:sz="0" w:space="0" w:color="auto"/>
            <w:bottom w:val="none" w:sz="0" w:space="0" w:color="auto"/>
            <w:right w:val="none" w:sz="0" w:space="0" w:color="auto"/>
          </w:divBdr>
        </w:div>
        <w:div w:id="1575355306">
          <w:marLeft w:val="0"/>
          <w:marRight w:val="0"/>
          <w:marTop w:val="0"/>
          <w:marBottom w:val="0"/>
          <w:divBdr>
            <w:top w:val="none" w:sz="0" w:space="0" w:color="auto"/>
            <w:left w:val="none" w:sz="0" w:space="0" w:color="auto"/>
            <w:bottom w:val="none" w:sz="0" w:space="0" w:color="auto"/>
            <w:right w:val="none" w:sz="0" w:space="0" w:color="auto"/>
          </w:divBdr>
        </w:div>
        <w:div w:id="1226916241">
          <w:marLeft w:val="0"/>
          <w:marRight w:val="0"/>
          <w:marTop w:val="0"/>
          <w:marBottom w:val="0"/>
          <w:divBdr>
            <w:top w:val="none" w:sz="0" w:space="0" w:color="auto"/>
            <w:left w:val="none" w:sz="0" w:space="0" w:color="auto"/>
            <w:bottom w:val="none" w:sz="0" w:space="0" w:color="auto"/>
            <w:right w:val="none" w:sz="0" w:space="0" w:color="auto"/>
          </w:divBdr>
          <w:divsChild>
            <w:div w:id="1273829973">
              <w:marLeft w:val="-75"/>
              <w:marRight w:val="0"/>
              <w:marTop w:val="30"/>
              <w:marBottom w:val="30"/>
              <w:divBdr>
                <w:top w:val="none" w:sz="0" w:space="0" w:color="auto"/>
                <w:left w:val="none" w:sz="0" w:space="0" w:color="auto"/>
                <w:bottom w:val="none" w:sz="0" w:space="0" w:color="auto"/>
                <w:right w:val="none" w:sz="0" w:space="0" w:color="auto"/>
              </w:divBdr>
              <w:divsChild>
                <w:div w:id="963578763">
                  <w:marLeft w:val="0"/>
                  <w:marRight w:val="0"/>
                  <w:marTop w:val="0"/>
                  <w:marBottom w:val="0"/>
                  <w:divBdr>
                    <w:top w:val="none" w:sz="0" w:space="0" w:color="auto"/>
                    <w:left w:val="none" w:sz="0" w:space="0" w:color="auto"/>
                    <w:bottom w:val="none" w:sz="0" w:space="0" w:color="auto"/>
                    <w:right w:val="none" w:sz="0" w:space="0" w:color="auto"/>
                  </w:divBdr>
                  <w:divsChild>
                    <w:div w:id="248933475">
                      <w:marLeft w:val="0"/>
                      <w:marRight w:val="0"/>
                      <w:marTop w:val="0"/>
                      <w:marBottom w:val="0"/>
                      <w:divBdr>
                        <w:top w:val="none" w:sz="0" w:space="0" w:color="auto"/>
                        <w:left w:val="none" w:sz="0" w:space="0" w:color="auto"/>
                        <w:bottom w:val="none" w:sz="0" w:space="0" w:color="auto"/>
                        <w:right w:val="none" w:sz="0" w:space="0" w:color="auto"/>
                      </w:divBdr>
                    </w:div>
                  </w:divsChild>
                </w:div>
                <w:div w:id="1466392474">
                  <w:marLeft w:val="0"/>
                  <w:marRight w:val="0"/>
                  <w:marTop w:val="0"/>
                  <w:marBottom w:val="0"/>
                  <w:divBdr>
                    <w:top w:val="none" w:sz="0" w:space="0" w:color="auto"/>
                    <w:left w:val="none" w:sz="0" w:space="0" w:color="auto"/>
                    <w:bottom w:val="none" w:sz="0" w:space="0" w:color="auto"/>
                    <w:right w:val="none" w:sz="0" w:space="0" w:color="auto"/>
                  </w:divBdr>
                  <w:divsChild>
                    <w:div w:id="1318608177">
                      <w:marLeft w:val="0"/>
                      <w:marRight w:val="0"/>
                      <w:marTop w:val="0"/>
                      <w:marBottom w:val="0"/>
                      <w:divBdr>
                        <w:top w:val="none" w:sz="0" w:space="0" w:color="auto"/>
                        <w:left w:val="none" w:sz="0" w:space="0" w:color="auto"/>
                        <w:bottom w:val="none" w:sz="0" w:space="0" w:color="auto"/>
                        <w:right w:val="none" w:sz="0" w:space="0" w:color="auto"/>
                      </w:divBdr>
                    </w:div>
                  </w:divsChild>
                </w:div>
                <w:div w:id="1420908250">
                  <w:marLeft w:val="0"/>
                  <w:marRight w:val="0"/>
                  <w:marTop w:val="0"/>
                  <w:marBottom w:val="0"/>
                  <w:divBdr>
                    <w:top w:val="none" w:sz="0" w:space="0" w:color="auto"/>
                    <w:left w:val="none" w:sz="0" w:space="0" w:color="auto"/>
                    <w:bottom w:val="none" w:sz="0" w:space="0" w:color="auto"/>
                    <w:right w:val="none" w:sz="0" w:space="0" w:color="auto"/>
                  </w:divBdr>
                  <w:divsChild>
                    <w:div w:id="1113860324">
                      <w:marLeft w:val="0"/>
                      <w:marRight w:val="0"/>
                      <w:marTop w:val="0"/>
                      <w:marBottom w:val="0"/>
                      <w:divBdr>
                        <w:top w:val="none" w:sz="0" w:space="0" w:color="auto"/>
                        <w:left w:val="none" w:sz="0" w:space="0" w:color="auto"/>
                        <w:bottom w:val="none" w:sz="0" w:space="0" w:color="auto"/>
                        <w:right w:val="none" w:sz="0" w:space="0" w:color="auto"/>
                      </w:divBdr>
                    </w:div>
                  </w:divsChild>
                </w:div>
                <w:div w:id="379401084">
                  <w:marLeft w:val="0"/>
                  <w:marRight w:val="0"/>
                  <w:marTop w:val="0"/>
                  <w:marBottom w:val="0"/>
                  <w:divBdr>
                    <w:top w:val="none" w:sz="0" w:space="0" w:color="auto"/>
                    <w:left w:val="none" w:sz="0" w:space="0" w:color="auto"/>
                    <w:bottom w:val="none" w:sz="0" w:space="0" w:color="auto"/>
                    <w:right w:val="none" w:sz="0" w:space="0" w:color="auto"/>
                  </w:divBdr>
                  <w:divsChild>
                    <w:div w:id="473445350">
                      <w:marLeft w:val="0"/>
                      <w:marRight w:val="0"/>
                      <w:marTop w:val="0"/>
                      <w:marBottom w:val="0"/>
                      <w:divBdr>
                        <w:top w:val="none" w:sz="0" w:space="0" w:color="auto"/>
                        <w:left w:val="none" w:sz="0" w:space="0" w:color="auto"/>
                        <w:bottom w:val="none" w:sz="0" w:space="0" w:color="auto"/>
                        <w:right w:val="none" w:sz="0" w:space="0" w:color="auto"/>
                      </w:divBdr>
                    </w:div>
                  </w:divsChild>
                </w:div>
                <w:div w:id="1563558251">
                  <w:marLeft w:val="0"/>
                  <w:marRight w:val="0"/>
                  <w:marTop w:val="0"/>
                  <w:marBottom w:val="0"/>
                  <w:divBdr>
                    <w:top w:val="none" w:sz="0" w:space="0" w:color="auto"/>
                    <w:left w:val="none" w:sz="0" w:space="0" w:color="auto"/>
                    <w:bottom w:val="none" w:sz="0" w:space="0" w:color="auto"/>
                    <w:right w:val="none" w:sz="0" w:space="0" w:color="auto"/>
                  </w:divBdr>
                  <w:divsChild>
                    <w:div w:id="749039439">
                      <w:marLeft w:val="0"/>
                      <w:marRight w:val="0"/>
                      <w:marTop w:val="0"/>
                      <w:marBottom w:val="0"/>
                      <w:divBdr>
                        <w:top w:val="none" w:sz="0" w:space="0" w:color="auto"/>
                        <w:left w:val="none" w:sz="0" w:space="0" w:color="auto"/>
                        <w:bottom w:val="none" w:sz="0" w:space="0" w:color="auto"/>
                        <w:right w:val="none" w:sz="0" w:space="0" w:color="auto"/>
                      </w:divBdr>
                    </w:div>
                  </w:divsChild>
                </w:div>
                <w:div w:id="1911377782">
                  <w:marLeft w:val="0"/>
                  <w:marRight w:val="0"/>
                  <w:marTop w:val="0"/>
                  <w:marBottom w:val="0"/>
                  <w:divBdr>
                    <w:top w:val="none" w:sz="0" w:space="0" w:color="auto"/>
                    <w:left w:val="none" w:sz="0" w:space="0" w:color="auto"/>
                    <w:bottom w:val="none" w:sz="0" w:space="0" w:color="auto"/>
                    <w:right w:val="none" w:sz="0" w:space="0" w:color="auto"/>
                  </w:divBdr>
                  <w:divsChild>
                    <w:div w:id="1715883824">
                      <w:marLeft w:val="0"/>
                      <w:marRight w:val="0"/>
                      <w:marTop w:val="0"/>
                      <w:marBottom w:val="0"/>
                      <w:divBdr>
                        <w:top w:val="none" w:sz="0" w:space="0" w:color="auto"/>
                        <w:left w:val="none" w:sz="0" w:space="0" w:color="auto"/>
                        <w:bottom w:val="none" w:sz="0" w:space="0" w:color="auto"/>
                        <w:right w:val="none" w:sz="0" w:space="0" w:color="auto"/>
                      </w:divBdr>
                    </w:div>
                  </w:divsChild>
                </w:div>
                <w:div w:id="895355094">
                  <w:marLeft w:val="0"/>
                  <w:marRight w:val="0"/>
                  <w:marTop w:val="0"/>
                  <w:marBottom w:val="0"/>
                  <w:divBdr>
                    <w:top w:val="none" w:sz="0" w:space="0" w:color="auto"/>
                    <w:left w:val="none" w:sz="0" w:space="0" w:color="auto"/>
                    <w:bottom w:val="none" w:sz="0" w:space="0" w:color="auto"/>
                    <w:right w:val="none" w:sz="0" w:space="0" w:color="auto"/>
                  </w:divBdr>
                  <w:divsChild>
                    <w:div w:id="224949084">
                      <w:marLeft w:val="0"/>
                      <w:marRight w:val="0"/>
                      <w:marTop w:val="0"/>
                      <w:marBottom w:val="0"/>
                      <w:divBdr>
                        <w:top w:val="none" w:sz="0" w:space="0" w:color="auto"/>
                        <w:left w:val="none" w:sz="0" w:space="0" w:color="auto"/>
                        <w:bottom w:val="none" w:sz="0" w:space="0" w:color="auto"/>
                        <w:right w:val="none" w:sz="0" w:space="0" w:color="auto"/>
                      </w:divBdr>
                    </w:div>
                  </w:divsChild>
                </w:div>
                <w:div w:id="126820139">
                  <w:marLeft w:val="0"/>
                  <w:marRight w:val="0"/>
                  <w:marTop w:val="0"/>
                  <w:marBottom w:val="0"/>
                  <w:divBdr>
                    <w:top w:val="none" w:sz="0" w:space="0" w:color="auto"/>
                    <w:left w:val="none" w:sz="0" w:space="0" w:color="auto"/>
                    <w:bottom w:val="none" w:sz="0" w:space="0" w:color="auto"/>
                    <w:right w:val="none" w:sz="0" w:space="0" w:color="auto"/>
                  </w:divBdr>
                  <w:divsChild>
                    <w:div w:id="283580448">
                      <w:marLeft w:val="0"/>
                      <w:marRight w:val="0"/>
                      <w:marTop w:val="0"/>
                      <w:marBottom w:val="0"/>
                      <w:divBdr>
                        <w:top w:val="none" w:sz="0" w:space="0" w:color="auto"/>
                        <w:left w:val="none" w:sz="0" w:space="0" w:color="auto"/>
                        <w:bottom w:val="none" w:sz="0" w:space="0" w:color="auto"/>
                        <w:right w:val="none" w:sz="0" w:space="0" w:color="auto"/>
                      </w:divBdr>
                    </w:div>
                  </w:divsChild>
                </w:div>
                <w:div w:id="1664897407">
                  <w:marLeft w:val="0"/>
                  <w:marRight w:val="0"/>
                  <w:marTop w:val="0"/>
                  <w:marBottom w:val="0"/>
                  <w:divBdr>
                    <w:top w:val="none" w:sz="0" w:space="0" w:color="auto"/>
                    <w:left w:val="none" w:sz="0" w:space="0" w:color="auto"/>
                    <w:bottom w:val="none" w:sz="0" w:space="0" w:color="auto"/>
                    <w:right w:val="none" w:sz="0" w:space="0" w:color="auto"/>
                  </w:divBdr>
                  <w:divsChild>
                    <w:div w:id="1127966783">
                      <w:marLeft w:val="0"/>
                      <w:marRight w:val="0"/>
                      <w:marTop w:val="0"/>
                      <w:marBottom w:val="0"/>
                      <w:divBdr>
                        <w:top w:val="none" w:sz="0" w:space="0" w:color="auto"/>
                        <w:left w:val="none" w:sz="0" w:space="0" w:color="auto"/>
                        <w:bottom w:val="none" w:sz="0" w:space="0" w:color="auto"/>
                        <w:right w:val="none" w:sz="0" w:space="0" w:color="auto"/>
                      </w:divBdr>
                    </w:div>
                  </w:divsChild>
                </w:div>
                <w:div w:id="860169508">
                  <w:marLeft w:val="0"/>
                  <w:marRight w:val="0"/>
                  <w:marTop w:val="0"/>
                  <w:marBottom w:val="0"/>
                  <w:divBdr>
                    <w:top w:val="none" w:sz="0" w:space="0" w:color="auto"/>
                    <w:left w:val="none" w:sz="0" w:space="0" w:color="auto"/>
                    <w:bottom w:val="none" w:sz="0" w:space="0" w:color="auto"/>
                    <w:right w:val="none" w:sz="0" w:space="0" w:color="auto"/>
                  </w:divBdr>
                  <w:divsChild>
                    <w:div w:id="456027418">
                      <w:marLeft w:val="0"/>
                      <w:marRight w:val="0"/>
                      <w:marTop w:val="0"/>
                      <w:marBottom w:val="0"/>
                      <w:divBdr>
                        <w:top w:val="none" w:sz="0" w:space="0" w:color="auto"/>
                        <w:left w:val="none" w:sz="0" w:space="0" w:color="auto"/>
                        <w:bottom w:val="none" w:sz="0" w:space="0" w:color="auto"/>
                        <w:right w:val="none" w:sz="0" w:space="0" w:color="auto"/>
                      </w:divBdr>
                    </w:div>
                  </w:divsChild>
                </w:div>
                <w:div w:id="267323514">
                  <w:marLeft w:val="0"/>
                  <w:marRight w:val="0"/>
                  <w:marTop w:val="0"/>
                  <w:marBottom w:val="0"/>
                  <w:divBdr>
                    <w:top w:val="none" w:sz="0" w:space="0" w:color="auto"/>
                    <w:left w:val="none" w:sz="0" w:space="0" w:color="auto"/>
                    <w:bottom w:val="none" w:sz="0" w:space="0" w:color="auto"/>
                    <w:right w:val="none" w:sz="0" w:space="0" w:color="auto"/>
                  </w:divBdr>
                  <w:divsChild>
                    <w:div w:id="1666740883">
                      <w:marLeft w:val="0"/>
                      <w:marRight w:val="0"/>
                      <w:marTop w:val="0"/>
                      <w:marBottom w:val="0"/>
                      <w:divBdr>
                        <w:top w:val="none" w:sz="0" w:space="0" w:color="auto"/>
                        <w:left w:val="none" w:sz="0" w:space="0" w:color="auto"/>
                        <w:bottom w:val="none" w:sz="0" w:space="0" w:color="auto"/>
                        <w:right w:val="none" w:sz="0" w:space="0" w:color="auto"/>
                      </w:divBdr>
                    </w:div>
                  </w:divsChild>
                </w:div>
                <w:div w:id="988821181">
                  <w:marLeft w:val="0"/>
                  <w:marRight w:val="0"/>
                  <w:marTop w:val="0"/>
                  <w:marBottom w:val="0"/>
                  <w:divBdr>
                    <w:top w:val="none" w:sz="0" w:space="0" w:color="auto"/>
                    <w:left w:val="none" w:sz="0" w:space="0" w:color="auto"/>
                    <w:bottom w:val="none" w:sz="0" w:space="0" w:color="auto"/>
                    <w:right w:val="none" w:sz="0" w:space="0" w:color="auto"/>
                  </w:divBdr>
                  <w:divsChild>
                    <w:div w:id="784690098">
                      <w:marLeft w:val="0"/>
                      <w:marRight w:val="0"/>
                      <w:marTop w:val="0"/>
                      <w:marBottom w:val="0"/>
                      <w:divBdr>
                        <w:top w:val="none" w:sz="0" w:space="0" w:color="auto"/>
                        <w:left w:val="none" w:sz="0" w:space="0" w:color="auto"/>
                        <w:bottom w:val="none" w:sz="0" w:space="0" w:color="auto"/>
                        <w:right w:val="none" w:sz="0" w:space="0" w:color="auto"/>
                      </w:divBdr>
                    </w:div>
                  </w:divsChild>
                </w:div>
                <w:div w:id="1627928038">
                  <w:marLeft w:val="0"/>
                  <w:marRight w:val="0"/>
                  <w:marTop w:val="0"/>
                  <w:marBottom w:val="0"/>
                  <w:divBdr>
                    <w:top w:val="none" w:sz="0" w:space="0" w:color="auto"/>
                    <w:left w:val="none" w:sz="0" w:space="0" w:color="auto"/>
                    <w:bottom w:val="none" w:sz="0" w:space="0" w:color="auto"/>
                    <w:right w:val="none" w:sz="0" w:space="0" w:color="auto"/>
                  </w:divBdr>
                  <w:divsChild>
                    <w:div w:id="310838825">
                      <w:marLeft w:val="0"/>
                      <w:marRight w:val="0"/>
                      <w:marTop w:val="0"/>
                      <w:marBottom w:val="0"/>
                      <w:divBdr>
                        <w:top w:val="none" w:sz="0" w:space="0" w:color="auto"/>
                        <w:left w:val="none" w:sz="0" w:space="0" w:color="auto"/>
                        <w:bottom w:val="none" w:sz="0" w:space="0" w:color="auto"/>
                        <w:right w:val="none" w:sz="0" w:space="0" w:color="auto"/>
                      </w:divBdr>
                    </w:div>
                  </w:divsChild>
                </w:div>
                <w:div w:id="852646302">
                  <w:marLeft w:val="0"/>
                  <w:marRight w:val="0"/>
                  <w:marTop w:val="0"/>
                  <w:marBottom w:val="0"/>
                  <w:divBdr>
                    <w:top w:val="none" w:sz="0" w:space="0" w:color="auto"/>
                    <w:left w:val="none" w:sz="0" w:space="0" w:color="auto"/>
                    <w:bottom w:val="none" w:sz="0" w:space="0" w:color="auto"/>
                    <w:right w:val="none" w:sz="0" w:space="0" w:color="auto"/>
                  </w:divBdr>
                  <w:divsChild>
                    <w:div w:id="1529023380">
                      <w:marLeft w:val="0"/>
                      <w:marRight w:val="0"/>
                      <w:marTop w:val="0"/>
                      <w:marBottom w:val="0"/>
                      <w:divBdr>
                        <w:top w:val="none" w:sz="0" w:space="0" w:color="auto"/>
                        <w:left w:val="none" w:sz="0" w:space="0" w:color="auto"/>
                        <w:bottom w:val="none" w:sz="0" w:space="0" w:color="auto"/>
                        <w:right w:val="none" w:sz="0" w:space="0" w:color="auto"/>
                      </w:divBdr>
                    </w:div>
                  </w:divsChild>
                </w:div>
                <w:div w:id="614408560">
                  <w:marLeft w:val="0"/>
                  <w:marRight w:val="0"/>
                  <w:marTop w:val="0"/>
                  <w:marBottom w:val="0"/>
                  <w:divBdr>
                    <w:top w:val="none" w:sz="0" w:space="0" w:color="auto"/>
                    <w:left w:val="none" w:sz="0" w:space="0" w:color="auto"/>
                    <w:bottom w:val="none" w:sz="0" w:space="0" w:color="auto"/>
                    <w:right w:val="none" w:sz="0" w:space="0" w:color="auto"/>
                  </w:divBdr>
                  <w:divsChild>
                    <w:div w:id="777523025">
                      <w:marLeft w:val="0"/>
                      <w:marRight w:val="0"/>
                      <w:marTop w:val="0"/>
                      <w:marBottom w:val="0"/>
                      <w:divBdr>
                        <w:top w:val="none" w:sz="0" w:space="0" w:color="auto"/>
                        <w:left w:val="none" w:sz="0" w:space="0" w:color="auto"/>
                        <w:bottom w:val="none" w:sz="0" w:space="0" w:color="auto"/>
                        <w:right w:val="none" w:sz="0" w:space="0" w:color="auto"/>
                      </w:divBdr>
                    </w:div>
                  </w:divsChild>
                </w:div>
                <w:div w:id="313147434">
                  <w:marLeft w:val="0"/>
                  <w:marRight w:val="0"/>
                  <w:marTop w:val="0"/>
                  <w:marBottom w:val="0"/>
                  <w:divBdr>
                    <w:top w:val="none" w:sz="0" w:space="0" w:color="auto"/>
                    <w:left w:val="none" w:sz="0" w:space="0" w:color="auto"/>
                    <w:bottom w:val="none" w:sz="0" w:space="0" w:color="auto"/>
                    <w:right w:val="none" w:sz="0" w:space="0" w:color="auto"/>
                  </w:divBdr>
                  <w:divsChild>
                    <w:div w:id="1533229948">
                      <w:marLeft w:val="0"/>
                      <w:marRight w:val="0"/>
                      <w:marTop w:val="0"/>
                      <w:marBottom w:val="0"/>
                      <w:divBdr>
                        <w:top w:val="none" w:sz="0" w:space="0" w:color="auto"/>
                        <w:left w:val="none" w:sz="0" w:space="0" w:color="auto"/>
                        <w:bottom w:val="none" w:sz="0" w:space="0" w:color="auto"/>
                        <w:right w:val="none" w:sz="0" w:space="0" w:color="auto"/>
                      </w:divBdr>
                    </w:div>
                  </w:divsChild>
                </w:div>
                <w:div w:id="878855882">
                  <w:marLeft w:val="0"/>
                  <w:marRight w:val="0"/>
                  <w:marTop w:val="0"/>
                  <w:marBottom w:val="0"/>
                  <w:divBdr>
                    <w:top w:val="none" w:sz="0" w:space="0" w:color="auto"/>
                    <w:left w:val="none" w:sz="0" w:space="0" w:color="auto"/>
                    <w:bottom w:val="none" w:sz="0" w:space="0" w:color="auto"/>
                    <w:right w:val="none" w:sz="0" w:space="0" w:color="auto"/>
                  </w:divBdr>
                  <w:divsChild>
                    <w:div w:id="533465190">
                      <w:marLeft w:val="0"/>
                      <w:marRight w:val="0"/>
                      <w:marTop w:val="0"/>
                      <w:marBottom w:val="0"/>
                      <w:divBdr>
                        <w:top w:val="none" w:sz="0" w:space="0" w:color="auto"/>
                        <w:left w:val="none" w:sz="0" w:space="0" w:color="auto"/>
                        <w:bottom w:val="none" w:sz="0" w:space="0" w:color="auto"/>
                        <w:right w:val="none" w:sz="0" w:space="0" w:color="auto"/>
                      </w:divBdr>
                    </w:div>
                  </w:divsChild>
                </w:div>
                <w:div w:id="306515794">
                  <w:marLeft w:val="0"/>
                  <w:marRight w:val="0"/>
                  <w:marTop w:val="0"/>
                  <w:marBottom w:val="0"/>
                  <w:divBdr>
                    <w:top w:val="none" w:sz="0" w:space="0" w:color="auto"/>
                    <w:left w:val="none" w:sz="0" w:space="0" w:color="auto"/>
                    <w:bottom w:val="none" w:sz="0" w:space="0" w:color="auto"/>
                    <w:right w:val="none" w:sz="0" w:space="0" w:color="auto"/>
                  </w:divBdr>
                  <w:divsChild>
                    <w:div w:id="1233126561">
                      <w:marLeft w:val="0"/>
                      <w:marRight w:val="0"/>
                      <w:marTop w:val="0"/>
                      <w:marBottom w:val="0"/>
                      <w:divBdr>
                        <w:top w:val="none" w:sz="0" w:space="0" w:color="auto"/>
                        <w:left w:val="none" w:sz="0" w:space="0" w:color="auto"/>
                        <w:bottom w:val="none" w:sz="0" w:space="0" w:color="auto"/>
                        <w:right w:val="none" w:sz="0" w:space="0" w:color="auto"/>
                      </w:divBdr>
                    </w:div>
                  </w:divsChild>
                </w:div>
                <w:div w:id="1549680659">
                  <w:marLeft w:val="0"/>
                  <w:marRight w:val="0"/>
                  <w:marTop w:val="0"/>
                  <w:marBottom w:val="0"/>
                  <w:divBdr>
                    <w:top w:val="none" w:sz="0" w:space="0" w:color="auto"/>
                    <w:left w:val="none" w:sz="0" w:space="0" w:color="auto"/>
                    <w:bottom w:val="none" w:sz="0" w:space="0" w:color="auto"/>
                    <w:right w:val="none" w:sz="0" w:space="0" w:color="auto"/>
                  </w:divBdr>
                  <w:divsChild>
                    <w:div w:id="1156267738">
                      <w:marLeft w:val="0"/>
                      <w:marRight w:val="0"/>
                      <w:marTop w:val="0"/>
                      <w:marBottom w:val="0"/>
                      <w:divBdr>
                        <w:top w:val="none" w:sz="0" w:space="0" w:color="auto"/>
                        <w:left w:val="none" w:sz="0" w:space="0" w:color="auto"/>
                        <w:bottom w:val="none" w:sz="0" w:space="0" w:color="auto"/>
                        <w:right w:val="none" w:sz="0" w:space="0" w:color="auto"/>
                      </w:divBdr>
                    </w:div>
                  </w:divsChild>
                </w:div>
                <w:div w:id="739718689">
                  <w:marLeft w:val="0"/>
                  <w:marRight w:val="0"/>
                  <w:marTop w:val="0"/>
                  <w:marBottom w:val="0"/>
                  <w:divBdr>
                    <w:top w:val="none" w:sz="0" w:space="0" w:color="auto"/>
                    <w:left w:val="none" w:sz="0" w:space="0" w:color="auto"/>
                    <w:bottom w:val="none" w:sz="0" w:space="0" w:color="auto"/>
                    <w:right w:val="none" w:sz="0" w:space="0" w:color="auto"/>
                  </w:divBdr>
                  <w:divsChild>
                    <w:div w:id="1023555552">
                      <w:marLeft w:val="0"/>
                      <w:marRight w:val="0"/>
                      <w:marTop w:val="0"/>
                      <w:marBottom w:val="0"/>
                      <w:divBdr>
                        <w:top w:val="none" w:sz="0" w:space="0" w:color="auto"/>
                        <w:left w:val="none" w:sz="0" w:space="0" w:color="auto"/>
                        <w:bottom w:val="none" w:sz="0" w:space="0" w:color="auto"/>
                        <w:right w:val="none" w:sz="0" w:space="0" w:color="auto"/>
                      </w:divBdr>
                    </w:div>
                  </w:divsChild>
                </w:div>
                <w:div w:id="179205539">
                  <w:marLeft w:val="0"/>
                  <w:marRight w:val="0"/>
                  <w:marTop w:val="0"/>
                  <w:marBottom w:val="0"/>
                  <w:divBdr>
                    <w:top w:val="none" w:sz="0" w:space="0" w:color="auto"/>
                    <w:left w:val="none" w:sz="0" w:space="0" w:color="auto"/>
                    <w:bottom w:val="none" w:sz="0" w:space="0" w:color="auto"/>
                    <w:right w:val="none" w:sz="0" w:space="0" w:color="auto"/>
                  </w:divBdr>
                  <w:divsChild>
                    <w:div w:id="488710720">
                      <w:marLeft w:val="0"/>
                      <w:marRight w:val="0"/>
                      <w:marTop w:val="0"/>
                      <w:marBottom w:val="0"/>
                      <w:divBdr>
                        <w:top w:val="none" w:sz="0" w:space="0" w:color="auto"/>
                        <w:left w:val="none" w:sz="0" w:space="0" w:color="auto"/>
                        <w:bottom w:val="none" w:sz="0" w:space="0" w:color="auto"/>
                        <w:right w:val="none" w:sz="0" w:space="0" w:color="auto"/>
                      </w:divBdr>
                    </w:div>
                  </w:divsChild>
                </w:div>
                <w:div w:id="642344345">
                  <w:marLeft w:val="0"/>
                  <w:marRight w:val="0"/>
                  <w:marTop w:val="0"/>
                  <w:marBottom w:val="0"/>
                  <w:divBdr>
                    <w:top w:val="none" w:sz="0" w:space="0" w:color="auto"/>
                    <w:left w:val="none" w:sz="0" w:space="0" w:color="auto"/>
                    <w:bottom w:val="none" w:sz="0" w:space="0" w:color="auto"/>
                    <w:right w:val="none" w:sz="0" w:space="0" w:color="auto"/>
                  </w:divBdr>
                  <w:divsChild>
                    <w:div w:id="537935404">
                      <w:marLeft w:val="0"/>
                      <w:marRight w:val="0"/>
                      <w:marTop w:val="0"/>
                      <w:marBottom w:val="0"/>
                      <w:divBdr>
                        <w:top w:val="none" w:sz="0" w:space="0" w:color="auto"/>
                        <w:left w:val="none" w:sz="0" w:space="0" w:color="auto"/>
                        <w:bottom w:val="none" w:sz="0" w:space="0" w:color="auto"/>
                        <w:right w:val="none" w:sz="0" w:space="0" w:color="auto"/>
                      </w:divBdr>
                    </w:div>
                  </w:divsChild>
                </w:div>
                <w:div w:id="584847946">
                  <w:marLeft w:val="0"/>
                  <w:marRight w:val="0"/>
                  <w:marTop w:val="0"/>
                  <w:marBottom w:val="0"/>
                  <w:divBdr>
                    <w:top w:val="none" w:sz="0" w:space="0" w:color="auto"/>
                    <w:left w:val="none" w:sz="0" w:space="0" w:color="auto"/>
                    <w:bottom w:val="none" w:sz="0" w:space="0" w:color="auto"/>
                    <w:right w:val="none" w:sz="0" w:space="0" w:color="auto"/>
                  </w:divBdr>
                  <w:divsChild>
                    <w:div w:id="1272053904">
                      <w:marLeft w:val="0"/>
                      <w:marRight w:val="0"/>
                      <w:marTop w:val="0"/>
                      <w:marBottom w:val="0"/>
                      <w:divBdr>
                        <w:top w:val="none" w:sz="0" w:space="0" w:color="auto"/>
                        <w:left w:val="none" w:sz="0" w:space="0" w:color="auto"/>
                        <w:bottom w:val="none" w:sz="0" w:space="0" w:color="auto"/>
                        <w:right w:val="none" w:sz="0" w:space="0" w:color="auto"/>
                      </w:divBdr>
                    </w:div>
                  </w:divsChild>
                </w:div>
                <w:div w:id="1240286905">
                  <w:marLeft w:val="0"/>
                  <w:marRight w:val="0"/>
                  <w:marTop w:val="0"/>
                  <w:marBottom w:val="0"/>
                  <w:divBdr>
                    <w:top w:val="none" w:sz="0" w:space="0" w:color="auto"/>
                    <w:left w:val="none" w:sz="0" w:space="0" w:color="auto"/>
                    <w:bottom w:val="none" w:sz="0" w:space="0" w:color="auto"/>
                    <w:right w:val="none" w:sz="0" w:space="0" w:color="auto"/>
                  </w:divBdr>
                  <w:divsChild>
                    <w:div w:id="986200550">
                      <w:marLeft w:val="0"/>
                      <w:marRight w:val="0"/>
                      <w:marTop w:val="0"/>
                      <w:marBottom w:val="0"/>
                      <w:divBdr>
                        <w:top w:val="none" w:sz="0" w:space="0" w:color="auto"/>
                        <w:left w:val="none" w:sz="0" w:space="0" w:color="auto"/>
                        <w:bottom w:val="none" w:sz="0" w:space="0" w:color="auto"/>
                        <w:right w:val="none" w:sz="0" w:space="0" w:color="auto"/>
                      </w:divBdr>
                    </w:div>
                  </w:divsChild>
                </w:div>
                <w:div w:id="1619682649">
                  <w:marLeft w:val="0"/>
                  <w:marRight w:val="0"/>
                  <w:marTop w:val="0"/>
                  <w:marBottom w:val="0"/>
                  <w:divBdr>
                    <w:top w:val="none" w:sz="0" w:space="0" w:color="auto"/>
                    <w:left w:val="none" w:sz="0" w:space="0" w:color="auto"/>
                    <w:bottom w:val="none" w:sz="0" w:space="0" w:color="auto"/>
                    <w:right w:val="none" w:sz="0" w:space="0" w:color="auto"/>
                  </w:divBdr>
                  <w:divsChild>
                    <w:div w:id="912786191">
                      <w:marLeft w:val="0"/>
                      <w:marRight w:val="0"/>
                      <w:marTop w:val="0"/>
                      <w:marBottom w:val="0"/>
                      <w:divBdr>
                        <w:top w:val="none" w:sz="0" w:space="0" w:color="auto"/>
                        <w:left w:val="none" w:sz="0" w:space="0" w:color="auto"/>
                        <w:bottom w:val="none" w:sz="0" w:space="0" w:color="auto"/>
                        <w:right w:val="none" w:sz="0" w:space="0" w:color="auto"/>
                      </w:divBdr>
                    </w:div>
                  </w:divsChild>
                </w:div>
                <w:div w:id="1428693804">
                  <w:marLeft w:val="0"/>
                  <w:marRight w:val="0"/>
                  <w:marTop w:val="0"/>
                  <w:marBottom w:val="0"/>
                  <w:divBdr>
                    <w:top w:val="none" w:sz="0" w:space="0" w:color="auto"/>
                    <w:left w:val="none" w:sz="0" w:space="0" w:color="auto"/>
                    <w:bottom w:val="none" w:sz="0" w:space="0" w:color="auto"/>
                    <w:right w:val="none" w:sz="0" w:space="0" w:color="auto"/>
                  </w:divBdr>
                  <w:divsChild>
                    <w:div w:id="932543532">
                      <w:marLeft w:val="0"/>
                      <w:marRight w:val="0"/>
                      <w:marTop w:val="0"/>
                      <w:marBottom w:val="0"/>
                      <w:divBdr>
                        <w:top w:val="none" w:sz="0" w:space="0" w:color="auto"/>
                        <w:left w:val="none" w:sz="0" w:space="0" w:color="auto"/>
                        <w:bottom w:val="none" w:sz="0" w:space="0" w:color="auto"/>
                        <w:right w:val="none" w:sz="0" w:space="0" w:color="auto"/>
                      </w:divBdr>
                    </w:div>
                  </w:divsChild>
                </w:div>
                <w:div w:id="341662230">
                  <w:marLeft w:val="0"/>
                  <w:marRight w:val="0"/>
                  <w:marTop w:val="0"/>
                  <w:marBottom w:val="0"/>
                  <w:divBdr>
                    <w:top w:val="none" w:sz="0" w:space="0" w:color="auto"/>
                    <w:left w:val="none" w:sz="0" w:space="0" w:color="auto"/>
                    <w:bottom w:val="none" w:sz="0" w:space="0" w:color="auto"/>
                    <w:right w:val="none" w:sz="0" w:space="0" w:color="auto"/>
                  </w:divBdr>
                  <w:divsChild>
                    <w:div w:id="1763211496">
                      <w:marLeft w:val="0"/>
                      <w:marRight w:val="0"/>
                      <w:marTop w:val="0"/>
                      <w:marBottom w:val="0"/>
                      <w:divBdr>
                        <w:top w:val="none" w:sz="0" w:space="0" w:color="auto"/>
                        <w:left w:val="none" w:sz="0" w:space="0" w:color="auto"/>
                        <w:bottom w:val="none" w:sz="0" w:space="0" w:color="auto"/>
                        <w:right w:val="none" w:sz="0" w:space="0" w:color="auto"/>
                      </w:divBdr>
                    </w:div>
                  </w:divsChild>
                </w:div>
                <w:div w:id="1145052951">
                  <w:marLeft w:val="0"/>
                  <w:marRight w:val="0"/>
                  <w:marTop w:val="0"/>
                  <w:marBottom w:val="0"/>
                  <w:divBdr>
                    <w:top w:val="none" w:sz="0" w:space="0" w:color="auto"/>
                    <w:left w:val="none" w:sz="0" w:space="0" w:color="auto"/>
                    <w:bottom w:val="none" w:sz="0" w:space="0" w:color="auto"/>
                    <w:right w:val="none" w:sz="0" w:space="0" w:color="auto"/>
                  </w:divBdr>
                  <w:divsChild>
                    <w:div w:id="345863982">
                      <w:marLeft w:val="0"/>
                      <w:marRight w:val="0"/>
                      <w:marTop w:val="0"/>
                      <w:marBottom w:val="0"/>
                      <w:divBdr>
                        <w:top w:val="none" w:sz="0" w:space="0" w:color="auto"/>
                        <w:left w:val="none" w:sz="0" w:space="0" w:color="auto"/>
                        <w:bottom w:val="none" w:sz="0" w:space="0" w:color="auto"/>
                        <w:right w:val="none" w:sz="0" w:space="0" w:color="auto"/>
                      </w:divBdr>
                    </w:div>
                  </w:divsChild>
                </w:div>
                <w:div w:id="2144812247">
                  <w:marLeft w:val="0"/>
                  <w:marRight w:val="0"/>
                  <w:marTop w:val="0"/>
                  <w:marBottom w:val="0"/>
                  <w:divBdr>
                    <w:top w:val="none" w:sz="0" w:space="0" w:color="auto"/>
                    <w:left w:val="none" w:sz="0" w:space="0" w:color="auto"/>
                    <w:bottom w:val="none" w:sz="0" w:space="0" w:color="auto"/>
                    <w:right w:val="none" w:sz="0" w:space="0" w:color="auto"/>
                  </w:divBdr>
                  <w:divsChild>
                    <w:div w:id="1020934031">
                      <w:marLeft w:val="0"/>
                      <w:marRight w:val="0"/>
                      <w:marTop w:val="0"/>
                      <w:marBottom w:val="0"/>
                      <w:divBdr>
                        <w:top w:val="none" w:sz="0" w:space="0" w:color="auto"/>
                        <w:left w:val="none" w:sz="0" w:space="0" w:color="auto"/>
                        <w:bottom w:val="none" w:sz="0" w:space="0" w:color="auto"/>
                        <w:right w:val="none" w:sz="0" w:space="0" w:color="auto"/>
                      </w:divBdr>
                    </w:div>
                  </w:divsChild>
                </w:div>
                <w:div w:id="2118985885">
                  <w:marLeft w:val="0"/>
                  <w:marRight w:val="0"/>
                  <w:marTop w:val="0"/>
                  <w:marBottom w:val="0"/>
                  <w:divBdr>
                    <w:top w:val="none" w:sz="0" w:space="0" w:color="auto"/>
                    <w:left w:val="none" w:sz="0" w:space="0" w:color="auto"/>
                    <w:bottom w:val="none" w:sz="0" w:space="0" w:color="auto"/>
                    <w:right w:val="none" w:sz="0" w:space="0" w:color="auto"/>
                  </w:divBdr>
                  <w:divsChild>
                    <w:div w:id="518013443">
                      <w:marLeft w:val="0"/>
                      <w:marRight w:val="0"/>
                      <w:marTop w:val="0"/>
                      <w:marBottom w:val="0"/>
                      <w:divBdr>
                        <w:top w:val="none" w:sz="0" w:space="0" w:color="auto"/>
                        <w:left w:val="none" w:sz="0" w:space="0" w:color="auto"/>
                        <w:bottom w:val="none" w:sz="0" w:space="0" w:color="auto"/>
                        <w:right w:val="none" w:sz="0" w:space="0" w:color="auto"/>
                      </w:divBdr>
                    </w:div>
                  </w:divsChild>
                </w:div>
                <w:div w:id="361708224">
                  <w:marLeft w:val="0"/>
                  <w:marRight w:val="0"/>
                  <w:marTop w:val="0"/>
                  <w:marBottom w:val="0"/>
                  <w:divBdr>
                    <w:top w:val="none" w:sz="0" w:space="0" w:color="auto"/>
                    <w:left w:val="none" w:sz="0" w:space="0" w:color="auto"/>
                    <w:bottom w:val="none" w:sz="0" w:space="0" w:color="auto"/>
                    <w:right w:val="none" w:sz="0" w:space="0" w:color="auto"/>
                  </w:divBdr>
                  <w:divsChild>
                    <w:div w:id="303312850">
                      <w:marLeft w:val="0"/>
                      <w:marRight w:val="0"/>
                      <w:marTop w:val="0"/>
                      <w:marBottom w:val="0"/>
                      <w:divBdr>
                        <w:top w:val="none" w:sz="0" w:space="0" w:color="auto"/>
                        <w:left w:val="none" w:sz="0" w:space="0" w:color="auto"/>
                        <w:bottom w:val="none" w:sz="0" w:space="0" w:color="auto"/>
                        <w:right w:val="none" w:sz="0" w:space="0" w:color="auto"/>
                      </w:divBdr>
                    </w:div>
                  </w:divsChild>
                </w:div>
                <w:div w:id="1537505663">
                  <w:marLeft w:val="0"/>
                  <w:marRight w:val="0"/>
                  <w:marTop w:val="0"/>
                  <w:marBottom w:val="0"/>
                  <w:divBdr>
                    <w:top w:val="none" w:sz="0" w:space="0" w:color="auto"/>
                    <w:left w:val="none" w:sz="0" w:space="0" w:color="auto"/>
                    <w:bottom w:val="none" w:sz="0" w:space="0" w:color="auto"/>
                    <w:right w:val="none" w:sz="0" w:space="0" w:color="auto"/>
                  </w:divBdr>
                  <w:divsChild>
                    <w:div w:id="1916431763">
                      <w:marLeft w:val="0"/>
                      <w:marRight w:val="0"/>
                      <w:marTop w:val="0"/>
                      <w:marBottom w:val="0"/>
                      <w:divBdr>
                        <w:top w:val="none" w:sz="0" w:space="0" w:color="auto"/>
                        <w:left w:val="none" w:sz="0" w:space="0" w:color="auto"/>
                        <w:bottom w:val="none" w:sz="0" w:space="0" w:color="auto"/>
                        <w:right w:val="none" w:sz="0" w:space="0" w:color="auto"/>
                      </w:divBdr>
                    </w:div>
                  </w:divsChild>
                </w:div>
                <w:div w:id="261844660">
                  <w:marLeft w:val="0"/>
                  <w:marRight w:val="0"/>
                  <w:marTop w:val="0"/>
                  <w:marBottom w:val="0"/>
                  <w:divBdr>
                    <w:top w:val="none" w:sz="0" w:space="0" w:color="auto"/>
                    <w:left w:val="none" w:sz="0" w:space="0" w:color="auto"/>
                    <w:bottom w:val="none" w:sz="0" w:space="0" w:color="auto"/>
                    <w:right w:val="none" w:sz="0" w:space="0" w:color="auto"/>
                  </w:divBdr>
                  <w:divsChild>
                    <w:div w:id="546259262">
                      <w:marLeft w:val="0"/>
                      <w:marRight w:val="0"/>
                      <w:marTop w:val="0"/>
                      <w:marBottom w:val="0"/>
                      <w:divBdr>
                        <w:top w:val="none" w:sz="0" w:space="0" w:color="auto"/>
                        <w:left w:val="none" w:sz="0" w:space="0" w:color="auto"/>
                        <w:bottom w:val="none" w:sz="0" w:space="0" w:color="auto"/>
                        <w:right w:val="none" w:sz="0" w:space="0" w:color="auto"/>
                      </w:divBdr>
                    </w:div>
                  </w:divsChild>
                </w:div>
                <w:div w:id="363872406">
                  <w:marLeft w:val="0"/>
                  <w:marRight w:val="0"/>
                  <w:marTop w:val="0"/>
                  <w:marBottom w:val="0"/>
                  <w:divBdr>
                    <w:top w:val="none" w:sz="0" w:space="0" w:color="auto"/>
                    <w:left w:val="none" w:sz="0" w:space="0" w:color="auto"/>
                    <w:bottom w:val="none" w:sz="0" w:space="0" w:color="auto"/>
                    <w:right w:val="none" w:sz="0" w:space="0" w:color="auto"/>
                  </w:divBdr>
                  <w:divsChild>
                    <w:div w:id="234628196">
                      <w:marLeft w:val="0"/>
                      <w:marRight w:val="0"/>
                      <w:marTop w:val="0"/>
                      <w:marBottom w:val="0"/>
                      <w:divBdr>
                        <w:top w:val="none" w:sz="0" w:space="0" w:color="auto"/>
                        <w:left w:val="none" w:sz="0" w:space="0" w:color="auto"/>
                        <w:bottom w:val="none" w:sz="0" w:space="0" w:color="auto"/>
                        <w:right w:val="none" w:sz="0" w:space="0" w:color="auto"/>
                      </w:divBdr>
                    </w:div>
                  </w:divsChild>
                </w:div>
                <w:div w:id="1531842847">
                  <w:marLeft w:val="0"/>
                  <w:marRight w:val="0"/>
                  <w:marTop w:val="0"/>
                  <w:marBottom w:val="0"/>
                  <w:divBdr>
                    <w:top w:val="none" w:sz="0" w:space="0" w:color="auto"/>
                    <w:left w:val="none" w:sz="0" w:space="0" w:color="auto"/>
                    <w:bottom w:val="none" w:sz="0" w:space="0" w:color="auto"/>
                    <w:right w:val="none" w:sz="0" w:space="0" w:color="auto"/>
                  </w:divBdr>
                  <w:divsChild>
                    <w:div w:id="1462964671">
                      <w:marLeft w:val="0"/>
                      <w:marRight w:val="0"/>
                      <w:marTop w:val="0"/>
                      <w:marBottom w:val="0"/>
                      <w:divBdr>
                        <w:top w:val="none" w:sz="0" w:space="0" w:color="auto"/>
                        <w:left w:val="none" w:sz="0" w:space="0" w:color="auto"/>
                        <w:bottom w:val="none" w:sz="0" w:space="0" w:color="auto"/>
                        <w:right w:val="none" w:sz="0" w:space="0" w:color="auto"/>
                      </w:divBdr>
                    </w:div>
                  </w:divsChild>
                </w:div>
                <w:div w:id="485903519">
                  <w:marLeft w:val="0"/>
                  <w:marRight w:val="0"/>
                  <w:marTop w:val="0"/>
                  <w:marBottom w:val="0"/>
                  <w:divBdr>
                    <w:top w:val="none" w:sz="0" w:space="0" w:color="auto"/>
                    <w:left w:val="none" w:sz="0" w:space="0" w:color="auto"/>
                    <w:bottom w:val="none" w:sz="0" w:space="0" w:color="auto"/>
                    <w:right w:val="none" w:sz="0" w:space="0" w:color="auto"/>
                  </w:divBdr>
                  <w:divsChild>
                    <w:div w:id="1329871593">
                      <w:marLeft w:val="0"/>
                      <w:marRight w:val="0"/>
                      <w:marTop w:val="0"/>
                      <w:marBottom w:val="0"/>
                      <w:divBdr>
                        <w:top w:val="none" w:sz="0" w:space="0" w:color="auto"/>
                        <w:left w:val="none" w:sz="0" w:space="0" w:color="auto"/>
                        <w:bottom w:val="none" w:sz="0" w:space="0" w:color="auto"/>
                        <w:right w:val="none" w:sz="0" w:space="0" w:color="auto"/>
                      </w:divBdr>
                    </w:div>
                  </w:divsChild>
                </w:div>
                <w:div w:id="638075488">
                  <w:marLeft w:val="0"/>
                  <w:marRight w:val="0"/>
                  <w:marTop w:val="0"/>
                  <w:marBottom w:val="0"/>
                  <w:divBdr>
                    <w:top w:val="none" w:sz="0" w:space="0" w:color="auto"/>
                    <w:left w:val="none" w:sz="0" w:space="0" w:color="auto"/>
                    <w:bottom w:val="none" w:sz="0" w:space="0" w:color="auto"/>
                    <w:right w:val="none" w:sz="0" w:space="0" w:color="auto"/>
                  </w:divBdr>
                  <w:divsChild>
                    <w:div w:id="44572732">
                      <w:marLeft w:val="0"/>
                      <w:marRight w:val="0"/>
                      <w:marTop w:val="0"/>
                      <w:marBottom w:val="0"/>
                      <w:divBdr>
                        <w:top w:val="none" w:sz="0" w:space="0" w:color="auto"/>
                        <w:left w:val="none" w:sz="0" w:space="0" w:color="auto"/>
                        <w:bottom w:val="none" w:sz="0" w:space="0" w:color="auto"/>
                        <w:right w:val="none" w:sz="0" w:space="0" w:color="auto"/>
                      </w:divBdr>
                    </w:div>
                  </w:divsChild>
                </w:div>
                <w:div w:id="545915423">
                  <w:marLeft w:val="0"/>
                  <w:marRight w:val="0"/>
                  <w:marTop w:val="0"/>
                  <w:marBottom w:val="0"/>
                  <w:divBdr>
                    <w:top w:val="none" w:sz="0" w:space="0" w:color="auto"/>
                    <w:left w:val="none" w:sz="0" w:space="0" w:color="auto"/>
                    <w:bottom w:val="none" w:sz="0" w:space="0" w:color="auto"/>
                    <w:right w:val="none" w:sz="0" w:space="0" w:color="auto"/>
                  </w:divBdr>
                  <w:divsChild>
                    <w:div w:id="5258348">
                      <w:marLeft w:val="0"/>
                      <w:marRight w:val="0"/>
                      <w:marTop w:val="0"/>
                      <w:marBottom w:val="0"/>
                      <w:divBdr>
                        <w:top w:val="none" w:sz="0" w:space="0" w:color="auto"/>
                        <w:left w:val="none" w:sz="0" w:space="0" w:color="auto"/>
                        <w:bottom w:val="none" w:sz="0" w:space="0" w:color="auto"/>
                        <w:right w:val="none" w:sz="0" w:space="0" w:color="auto"/>
                      </w:divBdr>
                    </w:div>
                  </w:divsChild>
                </w:div>
                <w:div w:id="695280034">
                  <w:marLeft w:val="0"/>
                  <w:marRight w:val="0"/>
                  <w:marTop w:val="0"/>
                  <w:marBottom w:val="0"/>
                  <w:divBdr>
                    <w:top w:val="none" w:sz="0" w:space="0" w:color="auto"/>
                    <w:left w:val="none" w:sz="0" w:space="0" w:color="auto"/>
                    <w:bottom w:val="none" w:sz="0" w:space="0" w:color="auto"/>
                    <w:right w:val="none" w:sz="0" w:space="0" w:color="auto"/>
                  </w:divBdr>
                  <w:divsChild>
                    <w:div w:id="1768497749">
                      <w:marLeft w:val="0"/>
                      <w:marRight w:val="0"/>
                      <w:marTop w:val="0"/>
                      <w:marBottom w:val="0"/>
                      <w:divBdr>
                        <w:top w:val="none" w:sz="0" w:space="0" w:color="auto"/>
                        <w:left w:val="none" w:sz="0" w:space="0" w:color="auto"/>
                        <w:bottom w:val="none" w:sz="0" w:space="0" w:color="auto"/>
                        <w:right w:val="none" w:sz="0" w:space="0" w:color="auto"/>
                      </w:divBdr>
                    </w:div>
                  </w:divsChild>
                </w:div>
                <w:div w:id="1031031464">
                  <w:marLeft w:val="0"/>
                  <w:marRight w:val="0"/>
                  <w:marTop w:val="0"/>
                  <w:marBottom w:val="0"/>
                  <w:divBdr>
                    <w:top w:val="none" w:sz="0" w:space="0" w:color="auto"/>
                    <w:left w:val="none" w:sz="0" w:space="0" w:color="auto"/>
                    <w:bottom w:val="none" w:sz="0" w:space="0" w:color="auto"/>
                    <w:right w:val="none" w:sz="0" w:space="0" w:color="auto"/>
                  </w:divBdr>
                  <w:divsChild>
                    <w:div w:id="146488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811522">
          <w:marLeft w:val="0"/>
          <w:marRight w:val="0"/>
          <w:marTop w:val="0"/>
          <w:marBottom w:val="0"/>
          <w:divBdr>
            <w:top w:val="none" w:sz="0" w:space="0" w:color="auto"/>
            <w:left w:val="none" w:sz="0" w:space="0" w:color="auto"/>
            <w:bottom w:val="none" w:sz="0" w:space="0" w:color="auto"/>
            <w:right w:val="none" w:sz="0" w:space="0" w:color="auto"/>
          </w:divBdr>
        </w:div>
        <w:div w:id="474446346">
          <w:marLeft w:val="0"/>
          <w:marRight w:val="0"/>
          <w:marTop w:val="0"/>
          <w:marBottom w:val="0"/>
          <w:divBdr>
            <w:top w:val="none" w:sz="0" w:space="0" w:color="auto"/>
            <w:left w:val="none" w:sz="0" w:space="0" w:color="auto"/>
            <w:bottom w:val="none" w:sz="0" w:space="0" w:color="auto"/>
            <w:right w:val="none" w:sz="0" w:space="0" w:color="auto"/>
          </w:divBdr>
        </w:div>
      </w:divsChild>
    </w:div>
    <w:div w:id="1935941342">
      <w:bodyDiv w:val="1"/>
      <w:marLeft w:val="0"/>
      <w:marRight w:val="0"/>
      <w:marTop w:val="0"/>
      <w:marBottom w:val="0"/>
      <w:divBdr>
        <w:top w:val="none" w:sz="0" w:space="0" w:color="auto"/>
        <w:left w:val="none" w:sz="0" w:space="0" w:color="auto"/>
        <w:bottom w:val="none" w:sz="0" w:space="0" w:color="auto"/>
        <w:right w:val="none" w:sz="0" w:space="0" w:color="auto"/>
      </w:divBdr>
    </w:div>
    <w:div w:id="208005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ss.atis.org/apps/org/workgroup/portal/project.php?project_id=1052" TargetMode="External"/><Relationship Id="rId3" Type="http://schemas.openxmlformats.org/officeDocument/2006/relationships/settings" Target="settings.xml"/><Relationship Id="rId7" Type="http://schemas.openxmlformats.org/officeDocument/2006/relationships/hyperlink" Target="https://access.atis.org/apps/org/workgroup/portal/project.php?project_id=105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ccess.atis.org/apps/org/workgroup/portal/project.php?project_id=1054" TargetMode="External"/><Relationship Id="rId4" Type="http://schemas.openxmlformats.org/officeDocument/2006/relationships/webSettings" Target="webSettings.xml"/><Relationship Id="rId9" Type="http://schemas.openxmlformats.org/officeDocument/2006/relationships/hyperlink" Target="https://access.atis.org/apps/org/workgroup/portal/project.php?project_id=10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8563</CharactersWithSpaces>
  <SharedDoc>false</SharedDoc>
  <HLinks>
    <vt:vector size="30" baseType="variant">
      <vt:variant>
        <vt:i4>5242919</vt:i4>
      </vt:variant>
      <vt:variant>
        <vt:i4>12</vt:i4>
      </vt:variant>
      <vt:variant>
        <vt:i4>0</vt:i4>
      </vt:variant>
      <vt:variant>
        <vt:i4>5</vt:i4>
      </vt:variant>
      <vt:variant>
        <vt:lpwstr>mailto:Alan.Bratetic@CenturyLink.com</vt:lpwstr>
      </vt:variant>
      <vt:variant>
        <vt:lpwstr/>
      </vt:variant>
      <vt:variant>
        <vt:i4>6160453</vt:i4>
      </vt:variant>
      <vt:variant>
        <vt:i4>9</vt:i4>
      </vt:variant>
      <vt:variant>
        <vt:i4>0</vt:i4>
      </vt:variant>
      <vt:variant>
        <vt:i4>5</vt:i4>
      </vt:variant>
      <vt:variant>
        <vt:lpwstr>http://centurylinkapps.com/wholesale/cmp/comment.cfm</vt:lpwstr>
      </vt:variant>
      <vt:variant>
        <vt:lpwstr/>
      </vt:variant>
      <vt:variant>
        <vt:i4>6881320</vt:i4>
      </vt:variant>
      <vt:variant>
        <vt:i4>6</vt:i4>
      </vt:variant>
      <vt:variant>
        <vt:i4>0</vt:i4>
      </vt:variant>
      <vt:variant>
        <vt:i4>5</vt:i4>
      </vt:variant>
      <vt:variant>
        <vt:lpwstr>http://www.centurylink.com/wholesale/cmp/teammeetings.html</vt:lpwstr>
      </vt:variant>
      <vt:variant>
        <vt:lpwstr/>
      </vt:variant>
      <vt:variant>
        <vt:i4>2686995</vt:i4>
      </vt:variant>
      <vt:variant>
        <vt:i4>3</vt:i4>
      </vt:variant>
      <vt:variant>
        <vt:i4>0</vt:i4>
      </vt:variant>
      <vt:variant>
        <vt:i4>5</vt:i4>
      </vt:variant>
      <vt:variant>
        <vt:lpwstr>https://teams.microsoft.com/l/meetup-join/19%3ameeting_ZTUzOWRkMTYtYjQyNy00MzZhLWJkMDUtZDE3MmMwZjcwMzll%40thread.v2/0?context=%7b%22Tid%22%3a%2272b17115-9915-42c0-9f1b-4f98e5a4bcd2%22%2c%22Oid%22%3a%22765dbbf1-b53d-482d-bcb6-9ecb83ac68cd%22%7d</vt:lpwstr>
      </vt:variant>
      <vt:variant>
        <vt:lpwstr/>
      </vt:variant>
      <vt:variant>
        <vt:i4>3407913</vt:i4>
      </vt:variant>
      <vt:variant>
        <vt:i4>0</vt:i4>
      </vt:variant>
      <vt:variant>
        <vt:i4>0</vt:i4>
      </vt:variant>
      <vt:variant>
        <vt:i4>5</vt:i4>
      </vt:variant>
      <vt:variant>
        <vt:lpwstr>https://support.microsoft.com/en-us/office/join-a-meeting-without-a-teams-account-c6efc38f-4e03-4e79-b28f-e65a4c039508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dc:creator>
  <cp:keywords/>
  <dc:description/>
  <cp:lastModifiedBy>Ruckman, Robert</cp:lastModifiedBy>
  <cp:revision>5</cp:revision>
  <dcterms:created xsi:type="dcterms:W3CDTF">2021-02-18T19:44:00Z</dcterms:created>
  <dcterms:modified xsi:type="dcterms:W3CDTF">2021-02-18T19:48:00Z</dcterms:modified>
</cp:coreProperties>
</file>